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9E8E1" w14:textId="2CFBF4BA" w:rsidR="003A7C81" w:rsidRDefault="003A7C81" w:rsidP="0019009A">
      <w:pPr>
        <w:pStyle w:val="Heading2"/>
        <w:spacing w:before="180"/>
        <w:ind w:left="0" w:right="285" w:firstLine="678"/>
        <w:rPr>
          <w:sz w:val="22"/>
          <w:szCs w:val="22"/>
          <w:u w:val="single"/>
        </w:rPr>
      </w:pPr>
      <w:r w:rsidRPr="0051428C">
        <w:rPr>
          <w:sz w:val="22"/>
          <w:szCs w:val="22"/>
          <w:u w:val="single"/>
        </w:rPr>
        <w:t xml:space="preserve">NHS </w:t>
      </w:r>
      <w:r w:rsidR="0083078F">
        <w:rPr>
          <w:sz w:val="22"/>
          <w:szCs w:val="22"/>
          <w:u w:val="single"/>
        </w:rPr>
        <w:t>Test &amp; Trace, Local Enhanced Contact Tracing</w:t>
      </w:r>
      <w:r w:rsidR="00A319A3">
        <w:rPr>
          <w:sz w:val="22"/>
          <w:szCs w:val="22"/>
          <w:u w:val="single"/>
        </w:rPr>
        <w:t xml:space="preserve"> and Community </w:t>
      </w:r>
      <w:r w:rsidR="003E0EDA">
        <w:rPr>
          <w:sz w:val="22"/>
          <w:szCs w:val="22"/>
          <w:u w:val="single"/>
        </w:rPr>
        <w:t>(</w:t>
      </w:r>
      <w:r w:rsidR="00A319A3">
        <w:rPr>
          <w:sz w:val="22"/>
          <w:szCs w:val="22"/>
          <w:u w:val="single"/>
        </w:rPr>
        <w:t>Mass</w:t>
      </w:r>
      <w:r w:rsidR="003E0EDA">
        <w:rPr>
          <w:sz w:val="22"/>
          <w:szCs w:val="22"/>
          <w:u w:val="single"/>
        </w:rPr>
        <w:t xml:space="preserve"> Asymptomatic)</w:t>
      </w:r>
      <w:r w:rsidR="0083078F">
        <w:rPr>
          <w:sz w:val="22"/>
          <w:szCs w:val="22"/>
          <w:u w:val="single"/>
        </w:rPr>
        <w:t xml:space="preserve"> Testing</w:t>
      </w:r>
    </w:p>
    <w:p w14:paraId="04C81254" w14:textId="77777777" w:rsidR="0083078F" w:rsidRPr="0051428C" w:rsidRDefault="0083078F" w:rsidP="0019009A">
      <w:pPr>
        <w:pStyle w:val="Heading2"/>
        <w:spacing w:before="180"/>
        <w:ind w:left="0" w:right="285" w:firstLine="678"/>
        <w:rPr>
          <w:sz w:val="22"/>
          <w:szCs w:val="22"/>
          <w:u w:val="single"/>
        </w:rPr>
      </w:pPr>
    </w:p>
    <w:p w14:paraId="6F87B3EF" w14:textId="77777777" w:rsidR="0083078F" w:rsidRPr="0083078F" w:rsidRDefault="0083078F" w:rsidP="0083078F">
      <w:pPr>
        <w:pStyle w:val="ListParagraph"/>
        <w:numPr>
          <w:ilvl w:val="0"/>
          <w:numId w:val="2"/>
        </w:numPr>
        <w:rPr>
          <w:u w:val="single"/>
        </w:rPr>
      </w:pPr>
      <w:r w:rsidRPr="0083078F">
        <w:rPr>
          <w:u w:val="single"/>
        </w:rPr>
        <w:t>Purpose of report</w:t>
      </w:r>
    </w:p>
    <w:p w14:paraId="2B9520E4" w14:textId="77777777" w:rsidR="0083078F" w:rsidRDefault="0083078F" w:rsidP="0083078F">
      <w:pPr>
        <w:pStyle w:val="ListParagraph"/>
        <w:tabs>
          <w:tab w:val="left" w:pos="10206"/>
          <w:tab w:val="left" w:pos="10490"/>
        </w:tabs>
        <w:ind w:left="1038" w:firstLine="0"/>
      </w:pPr>
    </w:p>
    <w:p w14:paraId="3CF74DD2" w14:textId="38BFF65A" w:rsidR="0083078F" w:rsidRPr="0083078F" w:rsidRDefault="0083078F" w:rsidP="0083078F">
      <w:pPr>
        <w:tabs>
          <w:tab w:val="left" w:pos="10206"/>
          <w:tab w:val="left" w:pos="10490"/>
        </w:tabs>
        <w:ind w:left="678" w:right="282"/>
        <w:jc w:val="both"/>
      </w:pPr>
      <w:r>
        <w:t xml:space="preserve">The purpose of the report is to update the Committee in relation to NHS Test and Trace, local enhanced contact tracing and community </w:t>
      </w:r>
      <w:r w:rsidR="003E0EDA">
        <w:t>(</w:t>
      </w:r>
      <w:r>
        <w:t>mass</w:t>
      </w:r>
      <w:r w:rsidR="003E0EDA">
        <w:t xml:space="preserve"> asymptomatic)</w:t>
      </w:r>
      <w:r>
        <w:t xml:space="preserve"> testing. </w:t>
      </w:r>
    </w:p>
    <w:p w14:paraId="3B89404A" w14:textId="2C330944" w:rsidR="003A7C81" w:rsidRPr="0051428C" w:rsidRDefault="003A7C81" w:rsidP="0083078F">
      <w:pPr>
        <w:pStyle w:val="Heading2"/>
        <w:numPr>
          <w:ilvl w:val="0"/>
          <w:numId w:val="2"/>
        </w:numPr>
        <w:tabs>
          <w:tab w:val="left" w:pos="10206"/>
          <w:tab w:val="left" w:pos="10490"/>
        </w:tabs>
        <w:spacing w:before="180"/>
        <w:ind w:right="285"/>
        <w:rPr>
          <w:sz w:val="22"/>
          <w:szCs w:val="22"/>
          <w:u w:val="single"/>
        </w:rPr>
      </w:pPr>
      <w:r w:rsidRPr="0051428C">
        <w:rPr>
          <w:sz w:val="22"/>
          <w:szCs w:val="22"/>
          <w:u w:val="single"/>
        </w:rPr>
        <w:t>Introduction</w:t>
      </w:r>
    </w:p>
    <w:p w14:paraId="27B8CFB3" w14:textId="40D1EA72" w:rsidR="003A7C81" w:rsidRPr="0051428C" w:rsidRDefault="003A7C81" w:rsidP="0083078F">
      <w:pPr>
        <w:pStyle w:val="Heading2"/>
        <w:tabs>
          <w:tab w:val="left" w:pos="10206"/>
          <w:tab w:val="left" w:pos="10490"/>
        </w:tabs>
        <w:spacing w:before="180"/>
        <w:ind w:right="285"/>
        <w:rPr>
          <w:sz w:val="22"/>
          <w:szCs w:val="22"/>
        </w:rPr>
      </w:pPr>
      <w:r w:rsidRPr="0051428C">
        <w:rPr>
          <w:sz w:val="22"/>
          <w:szCs w:val="22"/>
        </w:rPr>
        <w:t>On 23</w:t>
      </w:r>
      <w:r w:rsidRPr="0051428C">
        <w:rPr>
          <w:sz w:val="22"/>
          <w:szCs w:val="22"/>
          <w:vertAlign w:val="superscript"/>
        </w:rPr>
        <w:t>rd</w:t>
      </w:r>
      <w:r w:rsidRPr="0051428C">
        <w:rPr>
          <w:sz w:val="22"/>
          <w:szCs w:val="22"/>
        </w:rPr>
        <w:t xml:space="preserve"> November 2020 the Government published the COVID Winter Plan - </w:t>
      </w:r>
      <w:hyperlink r:id="rId7" w:history="1">
        <w:r w:rsidRPr="0051428C">
          <w:rPr>
            <w:rStyle w:val="Hyperlink"/>
            <w:color w:val="auto"/>
            <w:sz w:val="22"/>
            <w:szCs w:val="22"/>
          </w:rPr>
          <w:t>https://www.gov.uk/government/publications/covid-19-winter-plan</w:t>
        </w:r>
      </w:hyperlink>
      <w:r w:rsidR="008A0D3F" w:rsidRPr="0051428C">
        <w:rPr>
          <w:sz w:val="22"/>
          <w:szCs w:val="22"/>
        </w:rPr>
        <w:t xml:space="preserve"> that </w:t>
      </w:r>
      <w:r w:rsidR="00D95C83" w:rsidRPr="0051428C">
        <w:rPr>
          <w:sz w:val="22"/>
          <w:szCs w:val="22"/>
        </w:rPr>
        <w:t xml:space="preserve">provides a route map out of the COVID pandemic </w:t>
      </w:r>
      <w:r w:rsidR="003603AA" w:rsidRPr="0051428C">
        <w:rPr>
          <w:sz w:val="22"/>
          <w:szCs w:val="22"/>
        </w:rPr>
        <w:t>within a</w:t>
      </w:r>
      <w:r w:rsidR="00D95C83" w:rsidRPr="0051428C">
        <w:rPr>
          <w:sz w:val="22"/>
          <w:szCs w:val="22"/>
        </w:rPr>
        <w:t xml:space="preserve"> 3-6 </w:t>
      </w:r>
      <w:r w:rsidR="000B15DB" w:rsidRPr="0051428C">
        <w:rPr>
          <w:sz w:val="22"/>
          <w:szCs w:val="22"/>
        </w:rPr>
        <w:t>months'</w:t>
      </w:r>
      <w:r w:rsidR="003603AA" w:rsidRPr="0051428C">
        <w:rPr>
          <w:sz w:val="22"/>
          <w:szCs w:val="22"/>
        </w:rPr>
        <w:t xml:space="preserve"> timeframe</w:t>
      </w:r>
      <w:r w:rsidRPr="0051428C">
        <w:rPr>
          <w:sz w:val="22"/>
          <w:szCs w:val="22"/>
        </w:rPr>
        <w:t xml:space="preserve">. </w:t>
      </w:r>
    </w:p>
    <w:p w14:paraId="08202CEC" w14:textId="6BAB32D5" w:rsidR="005B04E7" w:rsidRPr="0051428C" w:rsidRDefault="003603AA" w:rsidP="0083078F">
      <w:pPr>
        <w:tabs>
          <w:tab w:val="left" w:pos="1246"/>
          <w:tab w:val="left" w:pos="1247"/>
          <w:tab w:val="left" w:pos="10206"/>
          <w:tab w:val="left" w:pos="10312"/>
          <w:tab w:val="left" w:pos="10490"/>
        </w:tabs>
        <w:spacing w:before="241" w:line="264" w:lineRule="auto"/>
        <w:ind w:left="678" w:right="285"/>
        <w:jc w:val="both"/>
      </w:pPr>
      <w:r w:rsidRPr="0051428C">
        <w:t>The natio</w:t>
      </w:r>
      <w:r w:rsidR="007548EB" w:rsidRPr="0051428C">
        <w:t>nal situation is that t</w:t>
      </w:r>
      <w:r w:rsidR="00A22927" w:rsidRPr="0051428C">
        <w:t>esting capacity for those with COVID-19 symptoms has increased almost five-fold in six months, from 100,000 a day at the end of April to 500,000 a day by the end of October, with plans to go even further by the end of the year</w:t>
      </w:r>
      <w:r w:rsidR="00125C19" w:rsidRPr="0051428C">
        <w:t>.</w:t>
      </w:r>
      <w:r w:rsidR="00A22927" w:rsidRPr="0051428C">
        <w:t xml:space="preserve"> Altogether, over 37 million tests have been conducted</w:t>
      </w:r>
      <w:r w:rsidR="00A22927" w:rsidRPr="0051428C">
        <w:rPr>
          <w:position w:val="8"/>
          <w:sz w:val="18"/>
          <w:szCs w:val="18"/>
        </w:rPr>
        <w:t>1</w:t>
      </w:r>
      <w:r w:rsidR="00A22927" w:rsidRPr="0051428C">
        <w:t>, opened over 680 test sites, reducing the median distance travelled for a test</w:t>
      </w:r>
      <w:r w:rsidR="00A22927" w:rsidRPr="0051428C">
        <w:rPr>
          <w:spacing w:val="-7"/>
        </w:rPr>
        <w:t xml:space="preserve"> </w:t>
      </w:r>
      <w:r w:rsidR="00904E9F">
        <w:t>to 2.4</w:t>
      </w:r>
      <w:r w:rsidR="00A22927" w:rsidRPr="0051428C">
        <w:t xml:space="preserve"> miles</w:t>
      </w:r>
      <w:r w:rsidR="00A22927" w:rsidRPr="0051428C">
        <w:rPr>
          <w:position w:val="8"/>
          <w:sz w:val="18"/>
          <w:szCs w:val="18"/>
        </w:rPr>
        <w:t>2</w:t>
      </w:r>
      <w:r w:rsidR="00A22927" w:rsidRPr="0051428C">
        <w:t>.</w:t>
      </w:r>
    </w:p>
    <w:p w14:paraId="76DA6D0A" w14:textId="04953ADF" w:rsidR="00885100" w:rsidRDefault="00A22927" w:rsidP="008932CE">
      <w:pPr>
        <w:tabs>
          <w:tab w:val="left" w:pos="1246"/>
          <w:tab w:val="left" w:pos="1247"/>
          <w:tab w:val="left" w:pos="10206"/>
          <w:tab w:val="left" w:pos="10312"/>
          <w:tab w:val="left" w:pos="10490"/>
        </w:tabs>
        <w:ind w:left="678" w:right="284"/>
        <w:jc w:val="both"/>
      </w:pPr>
      <w:r w:rsidRPr="0051428C">
        <w:t xml:space="preserve">The increase in testing capacity has been supplemented by work to improve contact tracing. In the </w:t>
      </w:r>
      <w:r w:rsidR="00A67AF6">
        <w:t>last week of reported figures (19 to 25</w:t>
      </w:r>
      <w:r w:rsidRPr="0051428C">
        <w:t xml:space="preserve"> November) </w:t>
      </w:r>
      <w:r w:rsidR="00A67AF6" w:rsidRPr="00A67AF6">
        <w:t xml:space="preserve">116,324 </w:t>
      </w:r>
      <w:r w:rsidRPr="0051428C">
        <w:t>people were transferred to the contact tracing system, 8</w:t>
      </w:r>
      <w:r w:rsidR="00A67AF6">
        <w:t>4.9</w:t>
      </w:r>
      <w:r w:rsidRPr="0051428C">
        <w:t>% of those were reached and asked to provide informa</w:t>
      </w:r>
      <w:r w:rsidR="00A67AF6">
        <w:t>tion about their contacts and 72.5</w:t>
      </w:r>
      <w:r w:rsidRPr="0051428C">
        <w:t>% of those contacts whose details were provided responded to</w:t>
      </w:r>
      <w:r w:rsidR="00286D96" w:rsidRPr="0051428C">
        <w:t xml:space="preserve"> </w:t>
      </w:r>
      <w:r w:rsidRPr="0051428C">
        <w:t>notifications asking them to self-isolate</w:t>
      </w:r>
      <w:r w:rsidRPr="0051428C">
        <w:rPr>
          <w:position w:val="8"/>
          <w:sz w:val="18"/>
          <w:szCs w:val="18"/>
        </w:rPr>
        <w:t>3</w:t>
      </w:r>
      <w:r w:rsidRPr="0051428C">
        <w:t>. Work to improve contact tracing continues, including the roll-out of tracing partnerships</w:t>
      </w:r>
      <w:r w:rsidRPr="0051428C">
        <w:rPr>
          <w:spacing w:val="-8"/>
        </w:rPr>
        <w:t xml:space="preserve"> </w:t>
      </w:r>
      <w:r w:rsidRPr="0051428C">
        <w:t>with</w:t>
      </w:r>
      <w:r w:rsidR="006B5BA4" w:rsidRPr="0051428C">
        <w:t xml:space="preserve"> Local Authorities </w:t>
      </w:r>
      <w:r w:rsidR="008932CE">
        <w:t xml:space="preserve">(LA) </w:t>
      </w:r>
      <w:r w:rsidR="006B5BA4" w:rsidRPr="0051428C">
        <w:t>to ensure a greater proportion of people who have tested positive are reached, help provide the support they and their families need to self-isolate successfully and more quickly, and identify and reach any contacts they have had outside their immediate household. In addition, the NHS COVID-19 app has been downloaded 20 million times, and this is supporting the contact tracing effort, including through use of the QR code check-in capability.</w:t>
      </w:r>
    </w:p>
    <w:p w14:paraId="592F2F5E" w14:textId="77777777" w:rsidR="008932CE" w:rsidRPr="0051428C" w:rsidRDefault="008932CE" w:rsidP="008932CE">
      <w:pPr>
        <w:tabs>
          <w:tab w:val="left" w:pos="1246"/>
          <w:tab w:val="left" w:pos="1247"/>
          <w:tab w:val="left" w:pos="10206"/>
          <w:tab w:val="left" w:pos="10312"/>
          <w:tab w:val="left" w:pos="10490"/>
        </w:tabs>
        <w:ind w:left="678" w:right="284"/>
        <w:jc w:val="both"/>
      </w:pPr>
    </w:p>
    <w:p w14:paraId="5BB3A6BC" w14:textId="77777777" w:rsidR="00DC0D2C" w:rsidRPr="0051428C" w:rsidRDefault="00DC0D2C" w:rsidP="008932CE">
      <w:pPr>
        <w:pStyle w:val="m-1114422791663164828msolistparagraph"/>
        <w:numPr>
          <w:ilvl w:val="0"/>
          <w:numId w:val="2"/>
        </w:numPr>
        <w:shd w:val="clear" w:color="auto" w:fill="FFFFFF"/>
        <w:spacing w:before="0" w:beforeAutospacing="0" w:after="0" w:afterAutospacing="0"/>
        <w:ind w:right="284"/>
        <w:rPr>
          <w:rFonts w:ascii="Arial" w:hAnsi="Arial" w:cs="Arial"/>
          <w:sz w:val="22"/>
          <w:szCs w:val="22"/>
          <w:u w:val="single"/>
        </w:rPr>
      </w:pPr>
      <w:r w:rsidRPr="0051428C">
        <w:rPr>
          <w:rFonts w:ascii="Arial" w:hAnsi="Arial" w:cs="Arial"/>
          <w:sz w:val="22"/>
          <w:szCs w:val="22"/>
          <w:u w:val="single"/>
        </w:rPr>
        <w:t>NHS Test and Trace</w:t>
      </w:r>
    </w:p>
    <w:p w14:paraId="0D869CB9" w14:textId="78FEB643" w:rsidR="00DC0D2C" w:rsidRPr="0051428C" w:rsidRDefault="00DC0D2C" w:rsidP="008932CE">
      <w:pPr>
        <w:pStyle w:val="m-1114422791663164828msolistparagraph"/>
        <w:shd w:val="clear" w:color="auto" w:fill="FFFFFF"/>
        <w:spacing w:before="0" w:beforeAutospacing="0" w:after="0" w:afterAutospacing="0"/>
        <w:ind w:left="1038" w:right="284"/>
        <w:rPr>
          <w:rFonts w:ascii="Arial" w:hAnsi="Arial" w:cs="Arial"/>
          <w:sz w:val="22"/>
          <w:szCs w:val="22"/>
          <w:u w:val="single"/>
        </w:rPr>
      </w:pPr>
    </w:p>
    <w:p w14:paraId="5EA32611" w14:textId="025B30CF" w:rsidR="008D3561" w:rsidRPr="0051428C" w:rsidRDefault="002867F3" w:rsidP="008932CE">
      <w:pPr>
        <w:pStyle w:val="m-1114422791663164828msolistparagraph"/>
        <w:shd w:val="clear" w:color="auto" w:fill="FFFFFF"/>
        <w:spacing w:before="0" w:beforeAutospacing="0" w:after="0" w:afterAutospacing="0"/>
        <w:ind w:left="1038" w:right="284"/>
        <w:rPr>
          <w:rFonts w:ascii="Arial" w:hAnsi="Arial" w:cs="Arial"/>
          <w:sz w:val="22"/>
          <w:szCs w:val="22"/>
        </w:rPr>
      </w:pPr>
      <w:r>
        <w:rPr>
          <w:rFonts w:ascii="Arial" w:hAnsi="Arial" w:cs="Arial"/>
          <w:sz w:val="22"/>
          <w:szCs w:val="22"/>
        </w:rPr>
        <w:t>The</w:t>
      </w:r>
      <w:r w:rsidR="00955DBA" w:rsidRPr="0051428C">
        <w:rPr>
          <w:rFonts w:ascii="Arial" w:hAnsi="Arial" w:cs="Arial"/>
          <w:sz w:val="22"/>
          <w:szCs w:val="22"/>
        </w:rPr>
        <w:t xml:space="preserve"> flowchart</w:t>
      </w:r>
      <w:r>
        <w:rPr>
          <w:rFonts w:ascii="Arial" w:hAnsi="Arial" w:cs="Arial"/>
          <w:sz w:val="22"/>
          <w:szCs w:val="22"/>
        </w:rPr>
        <w:t xml:space="preserve"> below illustrates </w:t>
      </w:r>
      <w:r w:rsidR="00955DBA" w:rsidRPr="0051428C">
        <w:rPr>
          <w:rFonts w:ascii="Arial" w:hAnsi="Arial" w:cs="Arial"/>
          <w:sz w:val="22"/>
          <w:szCs w:val="22"/>
        </w:rPr>
        <w:t>how people move through NHS Test &amp; Trace:</w:t>
      </w:r>
    </w:p>
    <w:p w14:paraId="3E561B96" w14:textId="6FA0FEC4" w:rsidR="00955DBA" w:rsidRPr="0051428C" w:rsidRDefault="00970DC7" w:rsidP="0019009A">
      <w:pPr>
        <w:pStyle w:val="m-1114422791663164828msolistparagraph"/>
        <w:shd w:val="clear" w:color="auto" w:fill="FFFFFF"/>
        <w:spacing w:before="0" w:beforeAutospacing="0" w:after="0" w:afterAutospacing="0"/>
        <w:ind w:right="285"/>
        <w:rPr>
          <w:rFonts w:ascii="Arial" w:hAnsi="Arial" w:cs="Arial"/>
          <w:sz w:val="22"/>
          <w:szCs w:val="22"/>
        </w:rPr>
      </w:pPr>
      <w:r w:rsidRPr="0051428C">
        <w:rPr>
          <w:noProof/>
          <w:sz w:val="22"/>
          <w:szCs w:val="22"/>
        </w:rPr>
        <w:drawing>
          <wp:inline distT="0" distB="0" distL="0" distR="0" wp14:anchorId="46B26533" wp14:editId="03EB8AFF">
            <wp:extent cx="6572250" cy="3705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3705225"/>
                    </a:xfrm>
                    <a:prstGeom prst="rect">
                      <a:avLst/>
                    </a:prstGeom>
                    <a:noFill/>
                    <a:ln>
                      <a:noFill/>
                    </a:ln>
                  </pic:spPr>
                </pic:pic>
              </a:graphicData>
            </a:graphic>
          </wp:inline>
        </w:drawing>
      </w:r>
    </w:p>
    <w:p w14:paraId="2880A8AE" w14:textId="77777777" w:rsidR="004A4111" w:rsidRDefault="004A4111" w:rsidP="004A4111">
      <w:pPr>
        <w:tabs>
          <w:tab w:val="left" w:pos="1246"/>
          <w:tab w:val="left" w:pos="1247"/>
        </w:tabs>
        <w:spacing w:before="1" w:line="264" w:lineRule="auto"/>
        <w:ind w:left="678" w:right="285"/>
        <w:jc w:val="both"/>
        <w:rPr>
          <w:bCs/>
        </w:rPr>
      </w:pPr>
    </w:p>
    <w:p w14:paraId="0F2D845A" w14:textId="77777777" w:rsidR="008932CE" w:rsidRDefault="008932CE" w:rsidP="004A4111">
      <w:pPr>
        <w:tabs>
          <w:tab w:val="left" w:pos="1246"/>
          <w:tab w:val="left" w:pos="1247"/>
        </w:tabs>
        <w:spacing w:before="1" w:line="264" w:lineRule="auto"/>
        <w:ind w:left="678" w:right="285"/>
        <w:jc w:val="both"/>
        <w:rPr>
          <w:bCs/>
        </w:rPr>
      </w:pPr>
    </w:p>
    <w:p w14:paraId="6CAFD55C" w14:textId="25D24854" w:rsidR="004A4111" w:rsidRDefault="004A4111" w:rsidP="004A4111">
      <w:pPr>
        <w:tabs>
          <w:tab w:val="left" w:pos="1246"/>
          <w:tab w:val="left" w:pos="1247"/>
        </w:tabs>
        <w:spacing w:before="1" w:line="264" w:lineRule="auto"/>
        <w:ind w:left="678" w:right="285"/>
        <w:jc w:val="both"/>
        <w:rPr>
          <w:bCs/>
        </w:rPr>
      </w:pPr>
      <w:r w:rsidRPr="0051428C">
        <w:rPr>
          <w:bCs/>
        </w:rPr>
        <w:t>The COVID winter strategy is backed by an additional £7 billion for NHS Test and Trace to support increased testing, including community testing and ongoing improvements to tracing, taking the overall funding provided for Test and Trace this financial year to £22</w:t>
      </w:r>
      <w:r w:rsidRPr="0051428C">
        <w:rPr>
          <w:bCs/>
          <w:spacing w:val="-1"/>
        </w:rPr>
        <w:t xml:space="preserve"> </w:t>
      </w:r>
      <w:r w:rsidRPr="0051428C">
        <w:rPr>
          <w:bCs/>
        </w:rPr>
        <w:t xml:space="preserve">billion. Government has provided resource allocations at £8 per head population directly to districts for prioritisation of spend in this area plus other streams of funding for COVID marshals. </w:t>
      </w:r>
    </w:p>
    <w:p w14:paraId="6B8EC8AF" w14:textId="76EE412B" w:rsidR="002443B8" w:rsidRDefault="002443B8" w:rsidP="004A4111">
      <w:pPr>
        <w:tabs>
          <w:tab w:val="left" w:pos="1246"/>
          <w:tab w:val="left" w:pos="1247"/>
        </w:tabs>
        <w:spacing w:before="1" w:line="264" w:lineRule="auto"/>
        <w:ind w:left="678" w:right="285"/>
        <w:jc w:val="both"/>
        <w:rPr>
          <w:bCs/>
        </w:rPr>
      </w:pPr>
    </w:p>
    <w:p w14:paraId="2D471605" w14:textId="676035DD" w:rsidR="002443B8" w:rsidRDefault="002443B8" w:rsidP="004A4111">
      <w:pPr>
        <w:tabs>
          <w:tab w:val="left" w:pos="1246"/>
          <w:tab w:val="left" w:pos="1247"/>
        </w:tabs>
        <w:spacing w:before="1" w:line="264" w:lineRule="auto"/>
        <w:ind w:left="678" w:right="285"/>
        <w:jc w:val="both"/>
        <w:rPr>
          <w:bCs/>
        </w:rPr>
      </w:pPr>
      <w:r>
        <w:rPr>
          <w:bCs/>
        </w:rPr>
        <w:t xml:space="preserve">3.1 </w:t>
      </w:r>
      <w:r w:rsidRPr="002443B8">
        <w:rPr>
          <w:bCs/>
          <w:u w:val="single"/>
        </w:rPr>
        <w:t>National NHS Test &amp; Trace Enhancements:</w:t>
      </w:r>
    </w:p>
    <w:p w14:paraId="6D5FAAD4" w14:textId="5E550B24" w:rsidR="002443B8" w:rsidRDefault="002443B8" w:rsidP="004A4111">
      <w:pPr>
        <w:tabs>
          <w:tab w:val="left" w:pos="1246"/>
          <w:tab w:val="left" w:pos="1247"/>
        </w:tabs>
        <w:spacing w:before="1" w:line="264" w:lineRule="auto"/>
        <w:ind w:left="678" w:right="285"/>
        <w:jc w:val="both"/>
        <w:rPr>
          <w:bCs/>
        </w:rPr>
      </w:pPr>
    </w:p>
    <w:p w14:paraId="164D7B5A" w14:textId="34BA131F" w:rsidR="002443B8" w:rsidRPr="008932CE" w:rsidRDefault="002443B8" w:rsidP="002443B8">
      <w:pPr>
        <w:ind w:left="678"/>
        <w:jc w:val="both"/>
        <w:rPr>
          <w:bCs/>
        </w:rPr>
      </w:pPr>
      <w:r w:rsidRPr="008932CE">
        <w:rPr>
          <w:bCs/>
        </w:rPr>
        <w:t xml:space="preserve">To improve </w:t>
      </w:r>
      <w:r w:rsidR="00550C48">
        <w:rPr>
          <w:bCs/>
        </w:rPr>
        <w:t>Contact Tracing and Advice Service (</w:t>
      </w:r>
      <w:r w:rsidRPr="00550C48">
        <w:rPr>
          <w:bCs/>
        </w:rPr>
        <w:t>CTAS</w:t>
      </w:r>
      <w:r w:rsidR="00550C48">
        <w:rPr>
          <w:bCs/>
        </w:rPr>
        <w:t>)</w:t>
      </w:r>
      <w:r w:rsidRPr="008932CE">
        <w:rPr>
          <w:bCs/>
        </w:rPr>
        <w:t xml:space="preserve"> data flow between the national and local level for Local Tracing Partnerships in order to minimise delays to contact tracing, improve performance and performance monitoring</w:t>
      </w:r>
      <w:r w:rsidR="000F5C7D" w:rsidRPr="008932CE">
        <w:rPr>
          <w:bCs/>
        </w:rPr>
        <w:t xml:space="preserve"> the following enhancements are in progress or have been implemented</w:t>
      </w:r>
      <w:r w:rsidRPr="008932CE">
        <w:rPr>
          <w:bCs/>
        </w:rPr>
        <w:t xml:space="preserve">.  </w:t>
      </w:r>
    </w:p>
    <w:p w14:paraId="3581D73B" w14:textId="77777777" w:rsidR="002443B8" w:rsidRPr="008932CE" w:rsidRDefault="002443B8" w:rsidP="002443B8">
      <w:pPr>
        <w:ind w:left="678"/>
        <w:jc w:val="both"/>
      </w:pPr>
    </w:p>
    <w:p w14:paraId="512ABA5D" w14:textId="693D0395" w:rsidR="002443B8" w:rsidRPr="008932CE" w:rsidRDefault="002443B8" w:rsidP="002443B8">
      <w:pPr>
        <w:widowControl/>
        <w:numPr>
          <w:ilvl w:val="0"/>
          <w:numId w:val="7"/>
        </w:numPr>
        <w:autoSpaceDE/>
        <w:autoSpaceDN/>
        <w:jc w:val="both"/>
        <w:rPr>
          <w:rFonts w:eastAsia="Times New Roman"/>
        </w:rPr>
      </w:pPr>
      <w:r w:rsidRPr="008932CE">
        <w:rPr>
          <w:rFonts w:eastAsia="Times New Roman"/>
        </w:rPr>
        <w:t xml:space="preserve">Develop a CTAS view for LAs where cases can be transferred to LA directly in CTAS in real time. This will remove the need to use </w:t>
      </w:r>
      <w:r w:rsidRPr="00CD153D">
        <w:rPr>
          <w:rFonts w:eastAsia="Times New Roman"/>
        </w:rPr>
        <w:t>Power BI</w:t>
      </w:r>
      <w:r w:rsidRPr="008932CE">
        <w:rPr>
          <w:rFonts w:eastAsia="Times New Roman"/>
        </w:rPr>
        <w:t xml:space="preserve"> </w:t>
      </w:r>
      <w:r w:rsidR="00CD153D">
        <w:rPr>
          <w:rFonts w:eastAsia="Times New Roman"/>
        </w:rPr>
        <w:t xml:space="preserve">(business intelligence platform by Microsoft) </w:t>
      </w:r>
      <w:r w:rsidRPr="008932CE">
        <w:rPr>
          <w:rFonts w:eastAsia="Times New Roman"/>
        </w:rPr>
        <w:t>dashboard for case listing, reduce delays associated with dashboard data transfer and help LA manage their cases in a timely manner.</w:t>
      </w:r>
    </w:p>
    <w:p w14:paraId="6F3C6A02" w14:textId="77777777" w:rsidR="002443B8" w:rsidRPr="008932CE" w:rsidRDefault="002443B8" w:rsidP="002443B8">
      <w:pPr>
        <w:widowControl/>
        <w:numPr>
          <w:ilvl w:val="0"/>
          <w:numId w:val="7"/>
        </w:numPr>
        <w:autoSpaceDE/>
        <w:autoSpaceDN/>
        <w:jc w:val="both"/>
        <w:rPr>
          <w:rFonts w:eastAsia="Times New Roman"/>
        </w:rPr>
      </w:pPr>
      <w:r w:rsidRPr="008932CE">
        <w:rPr>
          <w:rFonts w:eastAsia="Times New Roman"/>
        </w:rPr>
        <w:t>Introduce a new CTAS outcome for local contact tracing, indicating local follow-up is needed by LA contact tracers. This will improve monitoring of progress and performance of contact tracing at local level.</w:t>
      </w:r>
    </w:p>
    <w:p w14:paraId="5E2E6E2B" w14:textId="77777777" w:rsidR="002443B8" w:rsidRPr="008932CE" w:rsidRDefault="002443B8" w:rsidP="002443B8">
      <w:pPr>
        <w:widowControl/>
        <w:numPr>
          <w:ilvl w:val="0"/>
          <w:numId w:val="7"/>
        </w:numPr>
        <w:autoSpaceDE/>
        <w:autoSpaceDN/>
        <w:jc w:val="both"/>
      </w:pPr>
      <w:r w:rsidRPr="008932CE">
        <w:rPr>
          <w:rFonts w:eastAsia="Times New Roman"/>
        </w:rPr>
        <w:t xml:space="preserve">Develop a return flag to enable records to be returned from local to national level. </w:t>
      </w:r>
    </w:p>
    <w:p w14:paraId="265C5BFE" w14:textId="77777777" w:rsidR="002443B8" w:rsidRPr="008932CE" w:rsidRDefault="002443B8" w:rsidP="002443B8">
      <w:pPr>
        <w:widowControl/>
        <w:autoSpaceDE/>
        <w:autoSpaceDN/>
        <w:ind w:left="678"/>
        <w:jc w:val="both"/>
        <w:rPr>
          <w:b/>
          <w:bCs/>
        </w:rPr>
      </w:pPr>
    </w:p>
    <w:p w14:paraId="6D0D08A7" w14:textId="3A2736F6" w:rsidR="002443B8" w:rsidRPr="008932CE" w:rsidRDefault="002443B8" w:rsidP="002443B8">
      <w:pPr>
        <w:widowControl/>
        <w:autoSpaceDE/>
        <w:autoSpaceDN/>
        <w:ind w:left="678"/>
        <w:jc w:val="both"/>
      </w:pPr>
      <w:r w:rsidRPr="008932CE">
        <w:rPr>
          <w:bCs/>
        </w:rPr>
        <w:t>Effect of change</w:t>
      </w:r>
      <w:r w:rsidR="000F5C7D" w:rsidRPr="008932CE">
        <w:rPr>
          <w:bCs/>
        </w:rPr>
        <w:t xml:space="preserve">: </w:t>
      </w:r>
      <w:r w:rsidRPr="008932CE">
        <w:rPr>
          <w:bCs/>
        </w:rPr>
        <w:t xml:space="preserve"> </w:t>
      </w:r>
    </w:p>
    <w:p w14:paraId="2811EC79" w14:textId="77777777" w:rsidR="002443B8" w:rsidRPr="007F3139" w:rsidRDefault="002443B8" w:rsidP="007F3139">
      <w:pPr>
        <w:pStyle w:val="ListParagraph"/>
        <w:widowControl/>
        <w:numPr>
          <w:ilvl w:val="0"/>
          <w:numId w:val="14"/>
        </w:numPr>
        <w:autoSpaceDE/>
        <w:autoSpaceDN/>
        <w:jc w:val="both"/>
        <w:rPr>
          <w:rFonts w:eastAsia="Times New Roman"/>
        </w:rPr>
      </w:pPr>
      <w:r w:rsidRPr="007F3139">
        <w:rPr>
          <w:rFonts w:eastAsia="Times New Roman"/>
        </w:rPr>
        <w:t>LA contact tracers will receive cases directly in CTAS in real time. Power BI dashboard will no longer be used for case referrals. LAs will manage and regulate their workload directly in CTAS including returning excessive cases.</w:t>
      </w:r>
    </w:p>
    <w:p w14:paraId="2444E046" w14:textId="77777777" w:rsidR="002443B8" w:rsidRPr="008932CE" w:rsidRDefault="002443B8" w:rsidP="002443B8">
      <w:pPr>
        <w:ind w:left="678"/>
        <w:jc w:val="both"/>
        <w:rPr>
          <w:b/>
          <w:bCs/>
        </w:rPr>
      </w:pPr>
    </w:p>
    <w:p w14:paraId="52A9B6E5" w14:textId="42140227" w:rsidR="002443B8" w:rsidRPr="008932CE" w:rsidRDefault="002443B8" w:rsidP="002443B8">
      <w:pPr>
        <w:ind w:left="678"/>
        <w:jc w:val="both"/>
      </w:pPr>
      <w:r w:rsidRPr="008932CE">
        <w:rPr>
          <w:bCs/>
        </w:rPr>
        <w:t>Expected Benefits</w:t>
      </w:r>
      <w:r w:rsidR="000F5C7D" w:rsidRPr="008932CE">
        <w:rPr>
          <w:bCs/>
        </w:rPr>
        <w:t>:</w:t>
      </w:r>
    </w:p>
    <w:p w14:paraId="53DA6055" w14:textId="77777777" w:rsidR="002443B8" w:rsidRPr="008932CE" w:rsidRDefault="002443B8" w:rsidP="002443B8">
      <w:pPr>
        <w:widowControl/>
        <w:numPr>
          <w:ilvl w:val="0"/>
          <w:numId w:val="9"/>
        </w:numPr>
        <w:autoSpaceDE/>
        <w:autoSpaceDN/>
        <w:jc w:val="both"/>
        <w:rPr>
          <w:rFonts w:eastAsia="Times New Roman"/>
        </w:rPr>
      </w:pPr>
      <w:r w:rsidRPr="008932CE">
        <w:rPr>
          <w:rFonts w:eastAsia="Times New Roman"/>
        </w:rPr>
        <w:t>More timely receipt of index cases by LAs</w:t>
      </w:r>
    </w:p>
    <w:p w14:paraId="7BAE815B" w14:textId="77777777" w:rsidR="002443B8" w:rsidRPr="008932CE" w:rsidRDefault="002443B8" w:rsidP="002443B8">
      <w:pPr>
        <w:widowControl/>
        <w:numPr>
          <w:ilvl w:val="0"/>
          <w:numId w:val="9"/>
        </w:numPr>
        <w:autoSpaceDE/>
        <w:autoSpaceDN/>
        <w:jc w:val="both"/>
        <w:rPr>
          <w:rFonts w:eastAsia="Times New Roman"/>
        </w:rPr>
      </w:pPr>
      <w:r w:rsidRPr="008932CE">
        <w:rPr>
          <w:rFonts w:eastAsia="Times New Roman"/>
        </w:rPr>
        <w:t>Increased efficiency of LA contact tracers to manage their workload.</w:t>
      </w:r>
    </w:p>
    <w:p w14:paraId="70A57026" w14:textId="77777777" w:rsidR="002443B8" w:rsidRPr="008932CE" w:rsidRDefault="002443B8" w:rsidP="002443B8">
      <w:pPr>
        <w:widowControl/>
        <w:numPr>
          <w:ilvl w:val="0"/>
          <w:numId w:val="9"/>
        </w:numPr>
        <w:autoSpaceDE/>
        <w:autoSpaceDN/>
        <w:jc w:val="both"/>
        <w:rPr>
          <w:rFonts w:eastAsia="Times New Roman"/>
        </w:rPr>
      </w:pPr>
      <w:r w:rsidRPr="008932CE">
        <w:rPr>
          <w:rFonts w:eastAsia="Times New Roman"/>
        </w:rPr>
        <w:t xml:space="preserve">Reduced delays to transition of cases from national to local level and delays to potential return of cases to national level. </w:t>
      </w:r>
    </w:p>
    <w:p w14:paraId="070778A0" w14:textId="77777777" w:rsidR="000F5C7D" w:rsidRPr="008932CE" w:rsidRDefault="002443B8" w:rsidP="002443B8">
      <w:pPr>
        <w:widowControl/>
        <w:numPr>
          <w:ilvl w:val="0"/>
          <w:numId w:val="9"/>
        </w:numPr>
        <w:autoSpaceDE/>
        <w:autoSpaceDN/>
        <w:jc w:val="both"/>
        <w:rPr>
          <w:rFonts w:eastAsia="Times New Roman"/>
        </w:rPr>
      </w:pPr>
      <w:r w:rsidRPr="008932CE">
        <w:rPr>
          <w:rFonts w:eastAsia="Times New Roman"/>
        </w:rPr>
        <w:t>Improved monitoring of local follow-up progress and performance.</w:t>
      </w:r>
    </w:p>
    <w:p w14:paraId="53C9DBB5" w14:textId="77777777" w:rsidR="000F5C7D" w:rsidRPr="008932CE" w:rsidRDefault="000F5C7D" w:rsidP="000F5C7D">
      <w:pPr>
        <w:widowControl/>
        <w:autoSpaceDE/>
        <w:autoSpaceDN/>
        <w:jc w:val="both"/>
        <w:rPr>
          <w:rFonts w:eastAsia="Times New Roman"/>
        </w:rPr>
      </w:pPr>
    </w:p>
    <w:p w14:paraId="28DC90C3" w14:textId="5956D09E" w:rsidR="000F5C7D" w:rsidRDefault="000F5C7D" w:rsidP="000F5C7D">
      <w:pPr>
        <w:ind w:left="678"/>
        <w:jc w:val="both"/>
      </w:pPr>
      <w:r w:rsidRPr="008221CE">
        <w:t>The change will be implemented in 2 phases:</w:t>
      </w:r>
    </w:p>
    <w:p w14:paraId="728E2A7E" w14:textId="77777777" w:rsidR="000F5C7D" w:rsidRPr="008221CE" w:rsidRDefault="000F5C7D" w:rsidP="000F5C7D">
      <w:pPr>
        <w:ind w:left="678"/>
        <w:jc w:val="both"/>
      </w:pPr>
    </w:p>
    <w:p w14:paraId="30AA6201" w14:textId="77777777" w:rsidR="000F5C7D" w:rsidRPr="008221CE" w:rsidRDefault="000F5C7D" w:rsidP="000F5C7D">
      <w:pPr>
        <w:widowControl/>
        <w:numPr>
          <w:ilvl w:val="0"/>
          <w:numId w:val="10"/>
        </w:numPr>
        <w:tabs>
          <w:tab w:val="clear" w:pos="720"/>
          <w:tab w:val="num" w:pos="1398"/>
        </w:tabs>
        <w:autoSpaceDE/>
        <w:autoSpaceDN/>
        <w:ind w:left="1398"/>
        <w:jc w:val="both"/>
        <w:rPr>
          <w:rFonts w:eastAsia="Times New Roman"/>
          <w:color w:val="000000"/>
        </w:rPr>
      </w:pPr>
      <w:r w:rsidRPr="008221CE">
        <w:rPr>
          <w:rFonts w:eastAsia="Times New Roman"/>
          <w:color w:val="000000"/>
        </w:rPr>
        <w:t>Phase 1: Creating a new status for Local Authority will be ready for deployment 2</w:t>
      </w:r>
      <w:r w:rsidRPr="008221CE">
        <w:rPr>
          <w:rFonts w:eastAsia="Times New Roman"/>
          <w:color w:val="000000"/>
          <w:vertAlign w:val="superscript"/>
        </w:rPr>
        <w:t>nd</w:t>
      </w:r>
      <w:r w:rsidRPr="008221CE">
        <w:rPr>
          <w:rStyle w:val="apple-converted-space"/>
          <w:rFonts w:eastAsia="Times New Roman"/>
          <w:color w:val="000000"/>
        </w:rPr>
        <w:t> </w:t>
      </w:r>
      <w:r w:rsidRPr="008221CE">
        <w:rPr>
          <w:rFonts w:eastAsia="Times New Roman"/>
          <w:color w:val="000000"/>
        </w:rPr>
        <w:t>December</w:t>
      </w:r>
    </w:p>
    <w:p w14:paraId="137EA00D" w14:textId="77777777" w:rsidR="000F5C7D" w:rsidRPr="008221CE" w:rsidRDefault="000F5C7D" w:rsidP="000F5C7D">
      <w:pPr>
        <w:widowControl/>
        <w:numPr>
          <w:ilvl w:val="0"/>
          <w:numId w:val="10"/>
        </w:numPr>
        <w:tabs>
          <w:tab w:val="clear" w:pos="720"/>
          <w:tab w:val="num" w:pos="1398"/>
        </w:tabs>
        <w:autoSpaceDE/>
        <w:autoSpaceDN/>
        <w:ind w:left="1398"/>
        <w:jc w:val="both"/>
        <w:rPr>
          <w:rFonts w:eastAsia="Times New Roman"/>
          <w:color w:val="000000"/>
        </w:rPr>
      </w:pPr>
      <w:r w:rsidRPr="008221CE">
        <w:rPr>
          <w:rFonts w:eastAsia="Times New Roman"/>
          <w:color w:val="000000"/>
        </w:rPr>
        <w:t>Phase 2 will be ready for deployment on the 16</w:t>
      </w:r>
      <w:r w:rsidRPr="008221CE">
        <w:rPr>
          <w:rFonts w:eastAsia="Times New Roman"/>
          <w:color w:val="000000"/>
          <w:vertAlign w:val="superscript"/>
        </w:rPr>
        <w:t>th</w:t>
      </w:r>
      <w:r w:rsidRPr="008221CE">
        <w:rPr>
          <w:rStyle w:val="apple-converted-space"/>
          <w:rFonts w:eastAsia="Times New Roman"/>
          <w:color w:val="000000"/>
        </w:rPr>
        <w:t> </w:t>
      </w:r>
      <w:r w:rsidRPr="008221CE">
        <w:rPr>
          <w:rFonts w:eastAsia="Times New Roman"/>
          <w:color w:val="000000"/>
        </w:rPr>
        <w:t>December and will cover</w:t>
      </w:r>
    </w:p>
    <w:p w14:paraId="7BCEC479" w14:textId="77777777" w:rsidR="000F5C7D" w:rsidRPr="008221CE" w:rsidRDefault="000F5C7D" w:rsidP="000F5C7D">
      <w:pPr>
        <w:widowControl/>
        <w:numPr>
          <w:ilvl w:val="1"/>
          <w:numId w:val="10"/>
        </w:numPr>
        <w:tabs>
          <w:tab w:val="clear" w:pos="1440"/>
          <w:tab w:val="num" w:pos="2118"/>
        </w:tabs>
        <w:autoSpaceDE/>
        <w:autoSpaceDN/>
        <w:ind w:left="2118"/>
        <w:jc w:val="both"/>
        <w:rPr>
          <w:rFonts w:eastAsia="Times New Roman"/>
          <w:color w:val="000000"/>
        </w:rPr>
      </w:pPr>
      <w:r w:rsidRPr="008221CE">
        <w:rPr>
          <w:rFonts w:eastAsia="Times New Roman"/>
          <w:color w:val="000000"/>
        </w:rPr>
        <w:t>New local authority pages and records</w:t>
      </w:r>
    </w:p>
    <w:p w14:paraId="4654472C" w14:textId="4847C87E" w:rsidR="000F5C7D" w:rsidRPr="008221CE" w:rsidRDefault="000F5C7D" w:rsidP="000F5C7D">
      <w:pPr>
        <w:widowControl/>
        <w:numPr>
          <w:ilvl w:val="1"/>
          <w:numId w:val="10"/>
        </w:numPr>
        <w:tabs>
          <w:tab w:val="clear" w:pos="1440"/>
          <w:tab w:val="num" w:pos="2118"/>
        </w:tabs>
        <w:autoSpaceDE/>
        <w:autoSpaceDN/>
        <w:ind w:left="2118"/>
        <w:jc w:val="both"/>
        <w:rPr>
          <w:rFonts w:eastAsia="Times New Roman"/>
          <w:color w:val="000000"/>
        </w:rPr>
      </w:pPr>
      <w:r w:rsidRPr="008221CE">
        <w:rPr>
          <w:rFonts w:eastAsia="Times New Roman"/>
          <w:color w:val="000000"/>
        </w:rPr>
        <w:t xml:space="preserve">Ability to download </w:t>
      </w:r>
      <w:r w:rsidRPr="00CD153D">
        <w:rPr>
          <w:rFonts w:eastAsia="Times New Roman"/>
          <w:color w:val="000000"/>
        </w:rPr>
        <w:t xml:space="preserve">CSVs </w:t>
      </w:r>
      <w:r w:rsidR="00CD153D" w:rsidRPr="00CD153D">
        <w:rPr>
          <w:rFonts w:eastAsia="Times New Roman"/>
          <w:color w:val="000000"/>
        </w:rPr>
        <w:t>(</w:t>
      </w:r>
      <w:r w:rsidR="00CD153D">
        <w:rPr>
          <w:rFonts w:eastAsia="Times New Roman"/>
          <w:color w:val="000000"/>
        </w:rPr>
        <w:t xml:space="preserve">comma-separated value file/spreadsheet) </w:t>
      </w:r>
      <w:r w:rsidRPr="008221CE">
        <w:rPr>
          <w:rFonts w:eastAsia="Times New Roman"/>
          <w:color w:val="000000"/>
        </w:rPr>
        <w:t>for Local Authority records</w:t>
      </w:r>
    </w:p>
    <w:p w14:paraId="15CC57D2" w14:textId="005EE6D3" w:rsidR="002443B8" w:rsidRPr="008221CE" w:rsidRDefault="002443B8" w:rsidP="000F5C7D">
      <w:pPr>
        <w:widowControl/>
        <w:autoSpaceDE/>
        <w:autoSpaceDN/>
        <w:jc w:val="both"/>
        <w:rPr>
          <w:rFonts w:eastAsia="Times New Roman"/>
        </w:rPr>
      </w:pPr>
      <w:r w:rsidRPr="008221CE">
        <w:t> </w:t>
      </w:r>
    </w:p>
    <w:p w14:paraId="173D603D" w14:textId="059A4CF7" w:rsidR="000F5C7D" w:rsidRDefault="000F5C7D" w:rsidP="000F5C7D">
      <w:pPr>
        <w:widowControl/>
        <w:autoSpaceDE/>
        <w:autoSpaceDN/>
        <w:ind w:firstLine="678"/>
        <w:contextualSpacing/>
      </w:pPr>
      <w:r w:rsidRPr="008221CE">
        <w:t>Household Segmentation</w:t>
      </w:r>
      <w:r>
        <w:t xml:space="preserve"> (De-duplication)</w:t>
      </w:r>
      <w:r w:rsidRPr="008221CE">
        <w:t>:</w:t>
      </w:r>
    </w:p>
    <w:p w14:paraId="28A1C041" w14:textId="77777777" w:rsidR="000F5C7D" w:rsidRPr="008221CE" w:rsidRDefault="000F5C7D" w:rsidP="000F5C7D">
      <w:pPr>
        <w:pStyle w:val="ListParagraph"/>
        <w:ind w:left="360"/>
      </w:pPr>
    </w:p>
    <w:p w14:paraId="7F99506C" w14:textId="6ABA4C2A" w:rsidR="002443B8" w:rsidRDefault="000F5C7D" w:rsidP="000F5C7D">
      <w:pPr>
        <w:ind w:left="678"/>
        <w:jc w:val="both"/>
      </w:pPr>
      <w:r>
        <w:t xml:space="preserve">With effect from </w:t>
      </w:r>
      <w:r w:rsidR="0087380B">
        <w:t xml:space="preserve">Saturday </w:t>
      </w:r>
      <w:r w:rsidRPr="008221CE">
        <w:t>28</w:t>
      </w:r>
      <w:r w:rsidRPr="008221CE">
        <w:rPr>
          <w:vertAlign w:val="superscript"/>
        </w:rPr>
        <w:t>th</w:t>
      </w:r>
      <w:r w:rsidRPr="008221CE">
        <w:t xml:space="preserve"> November</w:t>
      </w:r>
      <w:r w:rsidR="0087380B">
        <w:t xml:space="preserve"> 2020</w:t>
      </w:r>
      <w:r w:rsidRPr="008221CE">
        <w:t xml:space="preserve"> </w:t>
      </w:r>
      <w:r>
        <w:t>a</w:t>
      </w:r>
      <w:r w:rsidRPr="008221CE">
        <w:t>n index case will be able to provide the required details of contacts in their households and take responsibility to advise the contacts to isolate – these contacts can then be marked as complete and will not need to be separately invited for the digital journey.</w:t>
      </w:r>
    </w:p>
    <w:p w14:paraId="0808C61F" w14:textId="77777777" w:rsidR="007F3139" w:rsidRPr="000F5C7D" w:rsidRDefault="007F3139" w:rsidP="000F5C7D">
      <w:pPr>
        <w:ind w:left="678"/>
        <w:jc w:val="both"/>
      </w:pPr>
    </w:p>
    <w:p w14:paraId="5287CE84" w14:textId="5FD964BC" w:rsidR="00BB04D8" w:rsidRDefault="000F5C7D" w:rsidP="00930AB2">
      <w:pPr>
        <w:spacing w:before="92"/>
        <w:ind w:left="678" w:right="285"/>
        <w:jc w:val="both"/>
        <w:rPr>
          <w:iCs/>
        </w:rPr>
      </w:pPr>
      <w:r>
        <w:rPr>
          <w:iCs/>
          <w:u w:val="single"/>
        </w:rPr>
        <w:t>3.2</w:t>
      </w:r>
      <w:r w:rsidR="00BB04D8" w:rsidRPr="00BB04D8">
        <w:rPr>
          <w:iCs/>
          <w:u w:val="single"/>
        </w:rPr>
        <w:t xml:space="preserve"> Local Enhanced Contact Tracing – Positive Case Completion</w:t>
      </w:r>
      <w:r w:rsidR="00BB04D8">
        <w:rPr>
          <w:iCs/>
        </w:rPr>
        <w:t>:</w:t>
      </w:r>
    </w:p>
    <w:p w14:paraId="244942F1" w14:textId="460697E1" w:rsidR="007669F1" w:rsidRDefault="00A95479" w:rsidP="007F3139">
      <w:pPr>
        <w:ind w:left="678" w:right="284"/>
        <w:jc w:val="both"/>
        <w:rPr>
          <w:iCs/>
        </w:rPr>
      </w:pPr>
      <w:r w:rsidRPr="0051428C">
        <w:rPr>
          <w:iCs/>
        </w:rPr>
        <w:t xml:space="preserve">Local Enhanced Contact Tracing is whereby Local Authorities voluntarily opt to </w:t>
      </w:r>
      <w:r w:rsidR="00B762EA" w:rsidRPr="0051428C">
        <w:rPr>
          <w:iCs/>
        </w:rPr>
        <w:t xml:space="preserve">have positive cases directed to local contact tracing teams after a period of 24 hours if the national Tier 2 NHS professionals call handlers are unable to make contact. </w:t>
      </w:r>
      <w:r w:rsidR="00F35690" w:rsidRPr="0051428C">
        <w:rPr>
          <w:iCs/>
        </w:rPr>
        <w:t xml:space="preserve">This activity is positive case </w:t>
      </w:r>
      <w:r w:rsidR="00D2136C" w:rsidRPr="0051428C">
        <w:rPr>
          <w:iCs/>
        </w:rPr>
        <w:t>completion,</w:t>
      </w:r>
      <w:r w:rsidR="00F35690" w:rsidRPr="0051428C">
        <w:rPr>
          <w:iCs/>
        </w:rPr>
        <w:t xml:space="preserve"> and </w:t>
      </w:r>
      <w:r w:rsidR="0087380B">
        <w:rPr>
          <w:iCs/>
        </w:rPr>
        <w:t>now index cases can provide details of their contacts and be marked as complete (national enhancements)</w:t>
      </w:r>
      <w:r w:rsidR="00D2136C" w:rsidRPr="0051428C">
        <w:rPr>
          <w:iCs/>
        </w:rPr>
        <w:t xml:space="preserve">. </w:t>
      </w:r>
      <w:r w:rsidR="00FE4282" w:rsidRPr="0051428C">
        <w:rPr>
          <w:iCs/>
        </w:rPr>
        <w:t xml:space="preserve">Currently across Lancashire the two upper tier authorities (Blackburn with Darwen and Blackpool) and ten districts </w:t>
      </w:r>
      <w:r w:rsidR="00F35690" w:rsidRPr="0051428C">
        <w:rPr>
          <w:iCs/>
        </w:rPr>
        <w:t xml:space="preserve">have local enhanced contact tracing </w:t>
      </w:r>
      <w:r w:rsidR="00D2136C" w:rsidRPr="0051428C">
        <w:rPr>
          <w:iCs/>
        </w:rPr>
        <w:t>arrangements</w:t>
      </w:r>
      <w:r w:rsidR="0087380B">
        <w:rPr>
          <w:iCs/>
        </w:rPr>
        <w:t xml:space="preserve">. Fylde has agreed </w:t>
      </w:r>
      <w:r w:rsidR="0087380B">
        <w:rPr>
          <w:iCs/>
        </w:rPr>
        <w:lastRenderedPageBreak/>
        <w:t>a sub contractual agreement with Blackpool Council to carry out their local contact tracing</w:t>
      </w:r>
      <w:r w:rsidR="0018433D">
        <w:rPr>
          <w:iCs/>
        </w:rPr>
        <w:t xml:space="preserve"> for their residents and Ribble Valley is progressing well. B</w:t>
      </w:r>
      <w:r w:rsidR="0087380B">
        <w:rPr>
          <w:iCs/>
        </w:rPr>
        <w:t xml:space="preserve">oth Fylde and Ribble Valley </w:t>
      </w:r>
      <w:r w:rsidR="007A7238">
        <w:rPr>
          <w:iCs/>
        </w:rPr>
        <w:t>are</w:t>
      </w:r>
      <w:r w:rsidR="0087380B">
        <w:rPr>
          <w:iCs/>
        </w:rPr>
        <w:t xml:space="preserve"> planned </w:t>
      </w:r>
      <w:r w:rsidR="007669F1" w:rsidRPr="0051428C">
        <w:rPr>
          <w:iCs/>
        </w:rPr>
        <w:t xml:space="preserve">to go live </w:t>
      </w:r>
      <w:r w:rsidR="007A7238">
        <w:rPr>
          <w:iCs/>
        </w:rPr>
        <w:t xml:space="preserve">early to </w:t>
      </w:r>
      <w:r w:rsidR="007669F1" w:rsidRPr="0051428C">
        <w:rPr>
          <w:iCs/>
        </w:rPr>
        <w:t>mid December 2020</w:t>
      </w:r>
      <w:r w:rsidR="00440DF1" w:rsidRPr="0051428C">
        <w:rPr>
          <w:iCs/>
        </w:rPr>
        <w:t xml:space="preserve"> </w:t>
      </w:r>
      <w:r w:rsidR="004E0AD2" w:rsidRPr="0051428C">
        <w:rPr>
          <w:iCs/>
        </w:rPr>
        <w:t>through a national assurance process</w:t>
      </w:r>
      <w:r w:rsidR="007669F1" w:rsidRPr="0051428C">
        <w:rPr>
          <w:iCs/>
        </w:rPr>
        <w:t xml:space="preserve">. </w:t>
      </w:r>
      <w:r w:rsidR="007971DD" w:rsidRPr="0051428C">
        <w:rPr>
          <w:iCs/>
        </w:rPr>
        <w:t xml:space="preserve">Communication on </w:t>
      </w:r>
      <w:r w:rsidR="00B14E34" w:rsidRPr="0051428C">
        <w:rPr>
          <w:iCs/>
        </w:rPr>
        <w:t xml:space="preserve">COVID </w:t>
      </w:r>
      <w:r w:rsidR="00ED499E" w:rsidRPr="0051428C">
        <w:rPr>
          <w:iCs/>
        </w:rPr>
        <w:t xml:space="preserve">information and data is available at: </w:t>
      </w:r>
      <w:hyperlink r:id="rId9" w:history="1">
        <w:r w:rsidR="00ED499E" w:rsidRPr="0051428C">
          <w:rPr>
            <w:rStyle w:val="Hyperlink"/>
            <w:iCs/>
          </w:rPr>
          <w:t>https://www.lancashire.gov.uk/health-and-social-care/your-health-and-wellbeing/coronavirus/</w:t>
        </w:r>
      </w:hyperlink>
      <w:r w:rsidR="00ED499E" w:rsidRPr="0051428C">
        <w:rPr>
          <w:iCs/>
        </w:rPr>
        <w:t xml:space="preserve"> and </w:t>
      </w:r>
      <w:r w:rsidR="00AC6B3E" w:rsidRPr="0051428C">
        <w:rPr>
          <w:iCs/>
        </w:rPr>
        <w:t>districts</w:t>
      </w:r>
      <w:r w:rsidR="00ED499E" w:rsidRPr="0051428C">
        <w:rPr>
          <w:iCs/>
        </w:rPr>
        <w:t xml:space="preserve"> have </w:t>
      </w:r>
      <w:r w:rsidR="00AC6B3E" w:rsidRPr="0051428C">
        <w:rPr>
          <w:iCs/>
        </w:rPr>
        <w:t xml:space="preserve">COVID pages </w:t>
      </w:r>
      <w:r w:rsidR="00CD047A" w:rsidRPr="0051428C">
        <w:rPr>
          <w:iCs/>
        </w:rPr>
        <w:t xml:space="preserve">for residents including self isolation support and </w:t>
      </w:r>
      <w:r w:rsidR="00C81930" w:rsidRPr="0051428C">
        <w:rPr>
          <w:iCs/>
        </w:rPr>
        <w:t xml:space="preserve">testing locations. </w:t>
      </w:r>
    </w:p>
    <w:p w14:paraId="05FD7E1D" w14:textId="77777777" w:rsidR="007F3139" w:rsidRPr="0051428C" w:rsidRDefault="007F3139" w:rsidP="007F3139">
      <w:pPr>
        <w:ind w:left="678" w:right="284"/>
        <w:jc w:val="both"/>
        <w:rPr>
          <w:iCs/>
        </w:rPr>
      </w:pPr>
    </w:p>
    <w:p w14:paraId="743598DD" w14:textId="501F0EDA" w:rsidR="00EE6354" w:rsidRPr="0051428C" w:rsidRDefault="00AF3B1B" w:rsidP="007F3139">
      <w:pPr>
        <w:ind w:left="678" w:right="284"/>
        <w:jc w:val="both"/>
        <w:rPr>
          <w:iCs/>
        </w:rPr>
      </w:pPr>
      <w:r>
        <w:rPr>
          <w:iCs/>
        </w:rPr>
        <w:t>Lancashire has been</w:t>
      </w:r>
      <w:r w:rsidR="00AB16B4" w:rsidRPr="0051428C">
        <w:rPr>
          <w:iCs/>
        </w:rPr>
        <w:t xml:space="preserve"> </w:t>
      </w:r>
      <w:r w:rsidR="009B2271" w:rsidRPr="0051428C">
        <w:rPr>
          <w:iCs/>
        </w:rPr>
        <w:t>actively</w:t>
      </w:r>
      <w:r w:rsidR="00AB16B4" w:rsidRPr="0051428C">
        <w:rPr>
          <w:iCs/>
        </w:rPr>
        <w:t xml:space="preserve"> influenc</w:t>
      </w:r>
      <w:r w:rsidR="009B2271" w:rsidRPr="0051428C">
        <w:rPr>
          <w:iCs/>
        </w:rPr>
        <w:t xml:space="preserve">ing </w:t>
      </w:r>
      <w:r w:rsidR="00AB16B4" w:rsidRPr="0051428C">
        <w:rPr>
          <w:iCs/>
        </w:rPr>
        <w:t xml:space="preserve">the national NHS Test &amp; Trace </w:t>
      </w:r>
      <w:r w:rsidR="00A5709C" w:rsidRPr="0051428C">
        <w:rPr>
          <w:iCs/>
        </w:rPr>
        <w:t>programme</w:t>
      </w:r>
      <w:r w:rsidR="00CB516A" w:rsidRPr="0051428C">
        <w:rPr>
          <w:iCs/>
        </w:rPr>
        <w:t xml:space="preserve"> and national leads</w:t>
      </w:r>
      <w:r w:rsidR="009B2271" w:rsidRPr="0051428C">
        <w:rPr>
          <w:iCs/>
        </w:rPr>
        <w:t xml:space="preserve"> </w:t>
      </w:r>
      <w:r w:rsidR="00AE2742" w:rsidRPr="0051428C">
        <w:rPr>
          <w:iCs/>
        </w:rPr>
        <w:t xml:space="preserve">to make the best of </w:t>
      </w:r>
      <w:r w:rsidR="00CB516A" w:rsidRPr="0051428C">
        <w:rPr>
          <w:iCs/>
        </w:rPr>
        <w:t xml:space="preserve">our respective </w:t>
      </w:r>
      <w:r w:rsidR="00AE2742" w:rsidRPr="0051428C">
        <w:rPr>
          <w:iCs/>
        </w:rPr>
        <w:t>national and local synergies</w:t>
      </w:r>
      <w:r w:rsidR="00980173" w:rsidRPr="0051428C">
        <w:rPr>
          <w:iCs/>
        </w:rPr>
        <w:t xml:space="preserve"> whilst</w:t>
      </w:r>
      <w:r w:rsidR="00CB516A" w:rsidRPr="0051428C">
        <w:rPr>
          <w:iCs/>
        </w:rPr>
        <w:t xml:space="preserve"> recognising</w:t>
      </w:r>
      <w:r w:rsidR="009B2271" w:rsidRPr="0051428C">
        <w:rPr>
          <w:iCs/>
        </w:rPr>
        <w:t xml:space="preserve"> ther</w:t>
      </w:r>
      <w:r w:rsidR="00266121" w:rsidRPr="0051428C">
        <w:rPr>
          <w:iCs/>
        </w:rPr>
        <w:t>e</w:t>
      </w:r>
      <w:r w:rsidR="003D0597" w:rsidRPr="0051428C">
        <w:rPr>
          <w:iCs/>
        </w:rPr>
        <w:t xml:space="preserve"> are </w:t>
      </w:r>
      <w:r w:rsidR="00196BA6" w:rsidRPr="0051428C">
        <w:rPr>
          <w:iCs/>
        </w:rPr>
        <w:t>no plans</w:t>
      </w:r>
      <w:r w:rsidR="00266121" w:rsidRPr="0051428C">
        <w:rPr>
          <w:iCs/>
        </w:rPr>
        <w:t xml:space="preserve"> to fully localise </w:t>
      </w:r>
      <w:r w:rsidR="00150BBB" w:rsidRPr="0051428C">
        <w:rPr>
          <w:iCs/>
        </w:rPr>
        <w:t xml:space="preserve">local contact tracing </w:t>
      </w:r>
      <w:r w:rsidR="00196BA6" w:rsidRPr="0051428C">
        <w:rPr>
          <w:iCs/>
        </w:rPr>
        <w:t>for</w:t>
      </w:r>
      <w:r w:rsidR="00C031B8" w:rsidRPr="0051428C">
        <w:rPr>
          <w:iCs/>
        </w:rPr>
        <w:t xml:space="preserve"> Lancashire</w:t>
      </w:r>
      <w:r w:rsidR="00196BA6" w:rsidRPr="0051428C">
        <w:rPr>
          <w:iCs/>
        </w:rPr>
        <w:t xml:space="preserve"> residents</w:t>
      </w:r>
      <w:r w:rsidR="00C031B8" w:rsidRPr="0051428C">
        <w:rPr>
          <w:iCs/>
        </w:rPr>
        <w:t xml:space="preserve">. </w:t>
      </w:r>
      <w:r w:rsidR="00266121" w:rsidRPr="0051428C">
        <w:rPr>
          <w:iCs/>
        </w:rPr>
        <w:t xml:space="preserve"> </w:t>
      </w:r>
    </w:p>
    <w:p w14:paraId="12B34968" w14:textId="2C2E2208" w:rsidR="00BB04D8" w:rsidRDefault="00BB04D8" w:rsidP="007F3139">
      <w:pPr>
        <w:tabs>
          <w:tab w:val="left" w:pos="1246"/>
          <w:tab w:val="left" w:pos="1247"/>
        </w:tabs>
        <w:ind w:right="284"/>
        <w:jc w:val="both"/>
        <w:rPr>
          <w:bCs/>
        </w:rPr>
      </w:pPr>
    </w:p>
    <w:p w14:paraId="4ECC0EF2" w14:textId="1B4DFCA4" w:rsidR="00AC50A6" w:rsidRPr="00BB04D8" w:rsidRDefault="002D0F23" w:rsidP="0019009A">
      <w:pPr>
        <w:tabs>
          <w:tab w:val="left" w:pos="1246"/>
          <w:tab w:val="left" w:pos="1247"/>
        </w:tabs>
        <w:spacing w:before="1" w:line="264" w:lineRule="auto"/>
        <w:ind w:left="678" w:right="285"/>
        <w:jc w:val="both"/>
        <w:rPr>
          <w:bCs/>
          <w:u w:val="single"/>
        </w:rPr>
      </w:pPr>
      <w:r>
        <w:rPr>
          <w:bCs/>
          <w:u w:val="single"/>
        </w:rPr>
        <w:t>3.3</w:t>
      </w:r>
      <w:r w:rsidR="00BB04D8" w:rsidRPr="00BB04D8">
        <w:rPr>
          <w:bCs/>
          <w:u w:val="single"/>
        </w:rPr>
        <w:t xml:space="preserve"> </w:t>
      </w:r>
      <w:r w:rsidR="00AC50A6" w:rsidRPr="00BB04D8">
        <w:rPr>
          <w:bCs/>
          <w:u w:val="single"/>
        </w:rPr>
        <w:t>NHS Test &amp; Trace – Lancashire Performance Data:</w:t>
      </w:r>
    </w:p>
    <w:p w14:paraId="4076FB46" w14:textId="77777777" w:rsidR="00AC50A6" w:rsidRDefault="00AC50A6" w:rsidP="0019009A">
      <w:pPr>
        <w:tabs>
          <w:tab w:val="left" w:pos="1246"/>
          <w:tab w:val="left" w:pos="1247"/>
        </w:tabs>
        <w:spacing w:before="1" w:line="264" w:lineRule="auto"/>
        <w:ind w:left="678" w:right="285"/>
        <w:jc w:val="both"/>
        <w:rPr>
          <w:bCs/>
        </w:rPr>
      </w:pPr>
    </w:p>
    <w:p w14:paraId="11ACF1F7" w14:textId="16DA07B0" w:rsidR="00266CAD" w:rsidRPr="0051428C" w:rsidRDefault="00B6457F" w:rsidP="004A4111">
      <w:pPr>
        <w:tabs>
          <w:tab w:val="left" w:pos="1246"/>
          <w:tab w:val="left" w:pos="1247"/>
        </w:tabs>
        <w:ind w:left="678" w:right="285"/>
        <w:jc w:val="both"/>
        <w:rPr>
          <w:bCs/>
        </w:rPr>
      </w:pPr>
      <w:r w:rsidRPr="0051428C">
        <w:rPr>
          <w:bCs/>
        </w:rPr>
        <w:t>The latest performance data for NHS Test and Trace</w:t>
      </w:r>
      <w:r w:rsidR="00266CAD" w:rsidRPr="0051428C">
        <w:rPr>
          <w:bCs/>
        </w:rPr>
        <w:t xml:space="preserve"> available at</w:t>
      </w:r>
      <w:r w:rsidR="00C3062F">
        <w:rPr>
          <w:bCs/>
        </w:rPr>
        <w:t xml:space="preserve"> </w:t>
      </w:r>
      <w:hyperlink r:id="rId10" w:history="1">
        <w:r w:rsidR="003C5BAB" w:rsidRPr="002D7D52">
          <w:rPr>
            <w:rStyle w:val="Hyperlink"/>
          </w:rPr>
          <w:t>https://www.gov.uk/government/publications/nhs-test-and-trace-england-and-coronavirus-testing-uk-statistics-19-november-to-25-november</w:t>
        </w:r>
      </w:hyperlink>
      <w:r w:rsidR="00C3062F">
        <w:t xml:space="preserve"> - also see </w:t>
      </w:r>
      <w:r w:rsidR="00C3062F" w:rsidRPr="006D47BF">
        <w:rPr>
          <w:b/>
        </w:rPr>
        <w:t>Annexe 1</w:t>
      </w:r>
      <w:r w:rsidR="00D63FE6" w:rsidRPr="0051428C">
        <w:rPr>
          <w:bCs/>
        </w:rPr>
        <w:t>. The Lancashire data</w:t>
      </w:r>
      <w:r w:rsidR="00E044DD" w:rsidRPr="0051428C">
        <w:rPr>
          <w:bCs/>
        </w:rPr>
        <w:t xml:space="preserve"> for NHS Test &amp; Trace 28</w:t>
      </w:r>
      <w:r w:rsidR="00E044DD" w:rsidRPr="0051428C">
        <w:rPr>
          <w:bCs/>
          <w:vertAlign w:val="superscript"/>
        </w:rPr>
        <w:t>th</w:t>
      </w:r>
      <w:r w:rsidR="003C5BAB">
        <w:rPr>
          <w:bCs/>
        </w:rPr>
        <w:t xml:space="preserve"> May – 25</w:t>
      </w:r>
      <w:r w:rsidR="00E044DD" w:rsidRPr="0051428C">
        <w:rPr>
          <w:bCs/>
          <w:vertAlign w:val="superscript"/>
        </w:rPr>
        <w:t>th</w:t>
      </w:r>
      <w:r w:rsidR="00E044DD" w:rsidRPr="0051428C">
        <w:rPr>
          <w:bCs/>
        </w:rPr>
        <w:t xml:space="preserve"> November 2020</w:t>
      </w:r>
      <w:r w:rsidR="00D63FE6" w:rsidRPr="0051428C">
        <w:rPr>
          <w:bCs/>
        </w:rPr>
        <w:t xml:space="preserve"> shows</w:t>
      </w:r>
      <w:r w:rsidR="003510DA" w:rsidRPr="0051428C">
        <w:rPr>
          <w:bCs/>
        </w:rPr>
        <w:t xml:space="preserve"> the following performance</w:t>
      </w:r>
      <w:r w:rsidR="00D63FE6" w:rsidRPr="0051428C">
        <w:rPr>
          <w:bCs/>
        </w:rPr>
        <w:t>:</w:t>
      </w:r>
    </w:p>
    <w:p w14:paraId="02AF83F8" w14:textId="77777777" w:rsidR="00D125F7" w:rsidRPr="0051428C" w:rsidRDefault="00D125F7" w:rsidP="004A4111">
      <w:pPr>
        <w:tabs>
          <w:tab w:val="left" w:pos="1246"/>
          <w:tab w:val="left" w:pos="1247"/>
        </w:tabs>
        <w:ind w:left="678" w:right="285"/>
        <w:jc w:val="both"/>
        <w:rPr>
          <w:bCs/>
        </w:rPr>
      </w:pPr>
    </w:p>
    <w:tbl>
      <w:tblPr>
        <w:tblW w:w="8578" w:type="dxa"/>
        <w:tblInd w:w="720" w:type="dxa"/>
        <w:shd w:val="clear" w:color="auto" w:fill="FFFFFF"/>
        <w:tblCellMar>
          <w:left w:w="0" w:type="dxa"/>
          <w:right w:w="0" w:type="dxa"/>
        </w:tblCellMar>
        <w:tblLook w:val="04A0" w:firstRow="1" w:lastRow="0" w:firstColumn="1" w:lastColumn="0" w:noHBand="0" w:noVBand="1"/>
      </w:tblPr>
      <w:tblGrid>
        <w:gridCol w:w="4733"/>
        <w:gridCol w:w="912"/>
        <w:gridCol w:w="1393"/>
        <w:gridCol w:w="1234"/>
        <w:gridCol w:w="306"/>
      </w:tblGrid>
      <w:tr w:rsidR="00D60C1C" w:rsidRPr="0051428C" w14:paraId="4EDFF0C2" w14:textId="77777777" w:rsidTr="00D63FE6">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71A5FF02" w14:textId="77777777" w:rsidR="00560684" w:rsidRPr="0051428C" w:rsidRDefault="00560684" w:rsidP="004A4111">
            <w:pPr>
              <w:widowControl/>
              <w:autoSpaceDE/>
              <w:autoSpaceDN/>
              <w:rPr>
                <w:rFonts w:eastAsia="Times New Roman"/>
                <w:color w:val="0B0C0C"/>
                <w:lang w:val="en-GB" w:eastAsia="en-GB" w:bidi="ar-SA"/>
              </w:rPr>
            </w:pP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0834F10E" w14:textId="506C0846" w:rsidR="00560684" w:rsidRPr="0051428C" w:rsidRDefault="00D60C1C" w:rsidP="004A4111">
            <w:pPr>
              <w:widowControl/>
              <w:autoSpaceDE/>
              <w:autoSpaceDN/>
              <w:rPr>
                <w:rFonts w:eastAsia="Times New Roman"/>
                <w:color w:val="0B0C0C"/>
                <w:lang w:val="en-GB" w:eastAsia="en-GB" w:bidi="ar-SA"/>
              </w:rPr>
            </w:pPr>
            <w:r w:rsidRPr="0051428C">
              <w:rPr>
                <w:rFonts w:eastAsia="Times New Roman"/>
                <w:color w:val="0B0C0C"/>
                <w:lang w:val="en-GB" w:eastAsia="en-GB" w:bidi="ar-SA"/>
              </w:rPr>
              <w:t>Total</w:t>
            </w: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72106D57" w14:textId="4F7E1A95" w:rsidR="00560684" w:rsidRPr="0051428C" w:rsidRDefault="00D60C1C" w:rsidP="004A4111">
            <w:pPr>
              <w:widowControl/>
              <w:autoSpaceDE/>
              <w:autoSpaceDN/>
              <w:rPr>
                <w:rFonts w:eastAsia="Times New Roman"/>
                <w:color w:val="0B0C0C"/>
                <w:lang w:val="en-GB" w:eastAsia="en-GB" w:bidi="ar-SA"/>
              </w:rPr>
            </w:pPr>
            <w:r w:rsidRPr="0051428C">
              <w:rPr>
                <w:rFonts w:eastAsia="Times New Roman"/>
                <w:color w:val="0B0C0C"/>
                <w:lang w:val="en-GB" w:eastAsia="en-GB" w:bidi="ar-SA"/>
              </w:rPr>
              <w:t>Total reached</w:t>
            </w: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7B3F98D7" w14:textId="3BB77FE9" w:rsidR="00560684" w:rsidRPr="0051428C" w:rsidRDefault="00513F6A" w:rsidP="004A4111">
            <w:pPr>
              <w:widowControl/>
              <w:autoSpaceDE/>
              <w:autoSpaceDN/>
              <w:rPr>
                <w:rFonts w:eastAsia="Times New Roman"/>
                <w:color w:val="0B0C0C"/>
                <w:lang w:val="en-GB" w:eastAsia="en-GB" w:bidi="ar-SA"/>
              </w:rPr>
            </w:pPr>
            <w:r w:rsidRPr="0051428C">
              <w:rPr>
                <w:rFonts w:eastAsia="Times New Roman"/>
                <w:color w:val="0B0C0C"/>
                <w:lang w:val="en-GB" w:eastAsia="en-GB" w:bidi="ar-SA"/>
              </w:rPr>
              <w:t>% reached</w:t>
            </w: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51D76238" w14:textId="77777777" w:rsidR="00560684" w:rsidRPr="0051428C" w:rsidRDefault="00560684" w:rsidP="004A4111">
            <w:pPr>
              <w:widowControl/>
              <w:autoSpaceDE/>
              <w:autoSpaceDN/>
              <w:rPr>
                <w:rFonts w:eastAsia="Times New Roman"/>
                <w:color w:val="0B0C0C"/>
                <w:lang w:val="en-GB" w:eastAsia="en-GB" w:bidi="ar-SA"/>
              </w:rPr>
            </w:pPr>
          </w:p>
        </w:tc>
      </w:tr>
      <w:tr w:rsidR="00D60C1C" w:rsidRPr="0051428C" w14:paraId="3F30E6E2" w14:textId="77777777" w:rsidTr="00D60C1C">
        <w:tc>
          <w:tcPr>
            <w:tcW w:w="0" w:type="auto"/>
            <w:tcBorders>
              <w:top w:val="nil"/>
              <w:left w:val="nil"/>
              <w:bottom w:val="nil"/>
              <w:right w:val="nil"/>
            </w:tcBorders>
            <w:shd w:val="clear" w:color="auto" w:fill="auto"/>
            <w:tcMar>
              <w:top w:w="150" w:type="dxa"/>
              <w:left w:w="0" w:type="dxa"/>
              <w:bottom w:w="150" w:type="dxa"/>
              <w:right w:w="300" w:type="dxa"/>
            </w:tcMar>
            <w:hideMark/>
          </w:tcPr>
          <w:p w14:paraId="32CB46C1" w14:textId="77777777" w:rsidR="00D125F7" w:rsidRPr="00266CAD" w:rsidRDefault="00D125F7" w:rsidP="004A4111">
            <w:pPr>
              <w:widowControl/>
              <w:autoSpaceDE/>
              <w:autoSpaceDN/>
              <w:rPr>
                <w:rFonts w:eastAsia="Times New Roman"/>
                <w:color w:val="0B0C0C"/>
                <w:lang w:val="en-GB" w:eastAsia="en-GB" w:bidi="ar-SA"/>
              </w:rPr>
            </w:pPr>
            <w:r w:rsidRPr="00266CAD">
              <w:rPr>
                <w:rFonts w:eastAsia="Times New Roman"/>
                <w:color w:val="0B0C0C"/>
                <w:lang w:val="en-GB" w:eastAsia="en-GB" w:bidi="ar-SA"/>
              </w:rPr>
              <w:t>People transferred to contact tracing system</w:t>
            </w:r>
          </w:p>
        </w:tc>
        <w:tc>
          <w:tcPr>
            <w:tcW w:w="0" w:type="auto"/>
            <w:tcBorders>
              <w:top w:val="nil"/>
              <w:left w:val="nil"/>
              <w:bottom w:val="nil"/>
              <w:right w:val="nil"/>
            </w:tcBorders>
            <w:shd w:val="clear" w:color="auto" w:fill="auto"/>
            <w:tcMar>
              <w:top w:w="150" w:type="dxa"/>
              <w:left w:w="0" w:type="dxa"/>
              <w:bottom w:w="150" w:type="dxa"/>
              <w:right w:w="300" w:type="dxa"/>
            </w:tcMar>
            <w:hideMark/>
          </w:tcPr>
          <w:p w14:paraId="45409F88" w14:textId="393AE679" w:rsidR="00D125F7" w:rsidRPr="00266CAD" w:rsidRDefault="003C5BAB" w:rsidP="004A4111">
            <w:pPr>
              <w:widowControl/>
              <w:autoSpaceDE/>
              <w:autoSpaceDN/>
              <w:rPr>
                <w:rFonts w:eastAsia="Times New Roman"/>
                <w:color w:val="0B0C0C"/>
                <w:lang w:val="en-GB" w:eastAsia="en-GB" w:bidi="ar-SA"/>
              </w:rPr>
            </w:pPr>
            <w:r>
              <w:rPr>
                <w:color w:val="0B0C0C"/>
              </w:rPr>
              <w:t>43197</w:t>
            </w:r>
          </w:p>
        </w:tc>
        <w:tc>
          <w:tcPr>
            <w:tcW w:w="0" w:type="auto"/>
            <w:tcBorders>
              <w:top w:val="nil"/>
              <w:left w:val="nil"/>
              <w:bottom w:val="nil"/>
              <w:right w:val="nil"/>
            </w:tcBorders>
            <w:shd w:val="clear" w:color="auto" w:fill="auto"/>
            <w:tcMar>
              <w:top w:w="150" w:type="dxa"/>
              <w:left w:w="0" w:type="dxa"/>
              <w:bottom w:w="150" w:type="dxa"/>
              <w:right w:w="300" w:type="dxa"/>
            </w:tcMar>
            <w:hideMark/>
          </w:tcPr>
          <w:p w14:paraId="5B34EB83" w14:textId="3C36BD7D" w:rsidR="00D125F7" w:rsidRPr="00266CAD" w:rsidRDefault="003C5BAB" w:rsidP="004A4111">
            <w:pPr>
              <w:widowControl/>
              <w:autoSpaceDE/>
              <w:autoSpaceDN/>
              <w:rPr>
                <w:rFonts w:eastAsia="Times New Roman"/>
                <w:color w:val="0B0C0C"/>
                <w:lang w:val="en-GB" w:eastAsia="en-GB" w:bidi="ar-SA"/>
              </w:rPr>
            </w:pPr>
            <w:r>
              <w:rPr>
                <w:color w:val="0B0C0C"/>
              </w:rPr>
              <w:t>37208</w:t>
            </w:r>
          </w:p>
        </w:tc>
        <w:tc>
          <w:tcPr>
            <w:tcW w:w="0" w:type="auto"/>
            <w:tcBorders>
              <w:top w:val="nil"/>
              <w:left w:val="nil"/>
              <w:bottom w:val="nil"/>
              <w:right w:val="nil"/>
            </w:tcBorders>
            <w:shd w:val="clear" w:color="auto" w:fill="auto"/>
            <w:tcMar>
              <w:top w:w="150" w:type="dxa"/>
              <w:left w:w="0" w:type="dxa"/>
              <w:bottom w:w="150" w:type="dxa"/>
              <w:right w:w="300" w:type="dxa"/>
            </w:tcMar>
            <w:hideMark/>
          </w:tcPr>
          <w:p w14:paraId="183BE8E5" w14:textId="5F753C1C" w:rsidR="00D125F7" w:rsidRPr="00266CAD" w:rsidRDefault="003C5BAB" w:rsidP="004A4111">
            <w:pPr>
              <w:widowControl/>
              <w:autoSpaceDE/>
              <w:autoSpaceDN/>
              <w:rPr>
                <w:rFonts w:eastAsia="Times New Roman"/>
                <w:color w:val="0B0C0C"/>
                <w:lang w:val="en-GB" w:eastAsia="en-GB" w:bidi="ar-SA"/>
              </w:rPr>
            </w:pPr>
            <w:r>
              <w:rPr>
                <w:rFonts w:eastAsia="Times New Roman"/>
                <w:color w:val="0B0C0C"/>
                <w:lang w:val="en-GB" w:eastAsia="en-GB" w:bidi="ar-SA"/>
              </w:rPr>
              <w:t>86</w:t>
            </w:r>
          </w:p>
        </w:tc>
        <w:tc>
          <w:tcPr>
            <w:tcW w:w="0" w:type="auto"/>
            <w:tcBorders>
              <w:top w:val="nil"/>
              <w:left w:val="nil"/>
              <w:bottom w:val="nil"/>
              <w:right w:val="nil"/>
            </w:tcBorders>
            <w:shd w:val="clear" w:color="auto" w:fill="auto"/>
            <w:tcMar>
              <w:top w:w="150" w:type="dxa"/>
              <w:left w:w="0" w:type="dxa"/>
              <w:bottom w:w="150" w:type="dxa"/>
              <w:right w:w="300" w:type="dxa"/>
            </w:tcMar>
            <w:hideMark/>
          </w:tcPr>
          <w:p w14:paraId="4D6246AC" w14:textId="31104B6F" w:rsidR="00D125F7" w:rsidRPr="00266CAD" w:rsidRDefault="00D125F7" w:rsidP="004A4111">
            <w:pPr>
              <w:widowControl/>
              <w:autoSpaceDE/>
              <w:autoSpaceDN/>
              <w:rPr>
                <w:rFonts w:eastAsia="Times New Roman"/>
                <w:color w:val="0B0C0C"/>
                <w:lang w:val="en-GB" w:eastAsia="en-GB" w:bidi="ar-SA"/>
              </w:rPr>
            </w:pPr>
          </w:p>
        </w:tc>
      </w:tr>
      <w:tr w:rsidR="00D60C1C" w:rsidRPr="0051428C" w14:paraId="2DBF0E76" w14:textId="77777777" w:rsidTr="00D63FE6">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14DAA4B5" w14:textId="177DF1DE" w:rsidR="00D60C1C" w:rsidRPr="0051428C" w:rsidRDefault="0061330C" w:rsidP="004A4111">
            <w:pPr>
              <w:widowControl/>
              <w:autoSpaceDE/>
              <w:autoSpaceDN/>
              <w:rPr>
                <w:rFonts w:eastAsia="Times New Roman"/>
                <w:color w:val="0B0C0C"/>
                <w:lang w:val="en-GB" w:eastAsia="en-GB" w:bidi="ar-SA"/>
              </w:rPr>
            </w:pPr>
            <w:r w:rsidRPr="0051428C">
              <w:rPr>
                <w:color w:val="0B0C0C"/>
                <w:shd w:val="clear" w:color="auto" w:fill="FFFFFF"/>
              </w:rPr>
              <w:t>Contacts identified who were not managed by local health protection teams</w:t>
            </w: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22ED7146" w14:textId="2DEAAA07" w:rsidR="00D60C1C" w:rsidRPr="0051428C" w:rsidRDefault="00B33E93" w:rsidP="004A4111">
            <w:pPr>
              <w:widowControl/>
              <w:autoSpaceDE/>
              <w:autoSpaceDN/>
              <w:rPr>
                <w:rFonts w:eastAsia="Times New Roman"/>
                <w:color w:val="0B0C0C"/>
                <w:lang w:val="en-GB" w:eastAsia="en-GB" w:bidi="ar-SA"/>
              </w:rPr>
            </w:pPr>
            <w:r>
              <w:rPr>
                <w:color w:val="0B0C0C"/>
              </w:rPr>
              <w:t>90403</w:t>
            </w: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0A1F42C8" w14:textId="6C69DB93" w:rsidR="00D60C1C" w:rsidRPr="0051428C" w:rsidRDefault="00B33E93" w:rsidP="004A4111">
            <w:pPr>
              <w:widowControl/>
              <w:autoSpaceDE/>
              <w:autoSpaceDN/>
              <w:rPr>
                <w:rFonts w:eastAsia="Times New Roman"/>
                <w:color w:val="0B0C0C"/>
                <w:lang w:val="en-GB" w:eastAsia="en-GB" w:bidi="ar-SA"/>
              </w:rPr>
            </w:pPr>
            <w:r>
              <w:rPr>
                <w:color w:val="0B0C0C"/>
              </w:rPr>
              <w:t>52348</w:t>
            </w: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6C51968B" w14:textId="262EF8AB" w:rsidR="00D60C1C" w:rsidRPr="0051428C" w:rsidRDefault="00B33E93" w:rsidP="004A4111">
            <w:pPr>
              <w:widowControl/>
              <w:autoSpaceDE/>
              <w:autoSpaceDN/>
              <w:rPr>
                <w:rFonts w:eastAsia="Times New Roman"/>
                <w:color w:val="0B0C0C"/>
                <w:lang w:val="en-GB" w:eastAsia="en-GB" w:bidi="ar-SA"/>
              </w:rPr>
            </w:pPr>
            <w:r>
              <w:rPr>
                <w:rFonts w:eastAsia="Times New Roman"/>
                <w:color w:val="0B0C0C"/>
                <w:lang w:val="en-GB" w:eastAsia="en-GB" w:bidi="ar-SA"/>
              </w:rPr>
              <w:t>58</w:t>
            </w:r>
          </w:p>
        </w:tc>
        <w:tc>
          <w:tcPr>
            <w:tcW w:w="0" w:type="auto"/>
            <w:tcBorders>
              <w:top w:val="nil"/>
              <w:left w:val="nil"/>
              <w:bottom w:val="single" w:sz="6" w:space="0" w:color="BFC1C3"/>
              <w:right w:val="nil"/>
            </w:tcBorders>
            <w:shd w:val="clear" w:color="auto" w:fill="auto"/>
            <w:tcMar>
              <w:top w:w="150" w:type="dxa"/>
              <w:left w:w="0" w:type="dxa"/>
              <w:bottom w:w="150" w:type="dxa"/>
              <w:right w:w="300" w:type="dxa"/>
            </w:tcMar>
          </w:tcPr>
          <w:p w14:paraId="110952ED" w14:textId="77777777" w:rsidR="00D60C1C" w:rsidRPr="0051428C" w:rsidRDefault="00D60C1C" w:rsidP="004A4111">
            <w:pPr>
              <w:widowControl/>
              <w:autoSpaceDE/>
              <w:autoSpaceDN/>
              <w:rPr>
                <w:rFonts w:eastAsia="Times New Roman"/>
                <w:color w:val="0B0C0C"/>
                <w:lang w:val="en-GB" w:eastAsia="en-GB" w:bidi="ar-SA"/>
              </w:rPr>
            </w:pPr>
          </w:p>
        </w:tc>
      </w:tr>
    </w:tbl>
    <w:p w14:paraId="168B7D3E" w14:textId="77777777" w:rsidR="0095050A" w:rsidRPr="0051428C" w:rsidRDefault="0095050A" w:rsidP="00E044DD">
      <w:pPr>
        <w:tabs>
          <w:tab w:val="left" w:pos="1246"/>
          <w:tab w:val="left" w:pos="1247"/>
        </w:tabs>
        <w:spacing w:before="1" w:line="264" w:lineRule="auto"/>
        <w:ind w:right="285"/>
        <w:jc w:val="both"/>
        <w:rPr>
          <w:bCs/>
        </w:rPr>
      </w:pPr>
    </w:p>
    <w:p w14:paraId="6277CDEA" w14:textId="2710D02C" w:rsidR="002D0F23" w:rsidRDefault="002D0F23" w:rsidP="002D0F23">
      <w:pPr>
        <w:pStyle w:val="m-1114422791663164828msolistparagraph"/>
        <w:shd w:val="clear" w:color="auto" w:fill="FFFFFF"/>
        <w:spacing w:before="0" w:beforeAutospacing="0" w:after="0" w:afterAutospacing="0"/>
        <w:ind w:left="678" w:right="285"/>
        <w:jc w:val="both"/>
        <w:rPr>
          <w:rFonts w:ascii="Arial" w:hAnsi="Arial" w:cs="Arial"/>
          <w:sz w:val="22"/>
          <w:szCs w:val="22"/>
        </w:rPr>
      </w:pPr>
      <w:r>
        <w:rPr>
          <w:rFonts w:ascii="Arial" w:hAnsi="Arial" w:cs="Arial"/>
          <w:sz w:val="22"/>
          <w:szCs w:val="22"/>
        </w:rPr>
        <w:t>The Government</w:t>
      </w:r>
      <w:r w:rsidR="00CD153D">
        <w:rPr>
          <w:rFonts w:ascii="Arial" w:hAnsi="Arial" w:cs="Arial"/>
          <w:sz w:val="22"/>
          <w:szCs w:val="22"/>
        </w:rPr>
        <w:t xml:space="preserve"> </w:t>
      </w:r>
      <w:r w:rsidR="00CD153D" w:rsidRPr="00CD153D">
        <w:rPr>
          <w:rFonts w:ascii="Arial" w:hAnsi="Arial" w:cs="Arial"/>
          <w:sz w:val="22"/>
          <w:szCs w:val="22"/>
        </w:rPr>
        <w:t>Scientific Advisory Group for Emergencies</w:t>
      </w:r>
      <w:r>
        <w:rPr>
          <w:rFonts w:ascii="Arial" w:hAnsi="Arial" w:cs="Arial"/>
          <w:sz w:val="22"/>
          <w:szCs w:val="22"/>
        </w:rPr>
        <w:t xml:space="preserve"> </w:t>
      </w:r>
      <w:r w:rsidR="00CD153D">
        <w:rPr>
          <w:rFonts w:ascii="Arial" w:hAnsi="Arial" w:cs="Arial"/>
          <w:sz w:val="22"/>
          <w:szCs w:val="22"/>
        </w:rPr>
        <w:t>(</w:t>
      </w:r>
      <w:r w:rsidRPr="00CD153D">
        <w:rPr>
          <w:rFonts w:ascii="Arial" w:hAnsi="Arial" w:cs="Arial"/>
          <w:sz w:val="22"/>
          <w:szCs w:val="22"/>
        </w:rPr>
        <w:t>SAGE</w:t>
      </w:r>
      <w:r w:rsidR="00CD153D">
        <w:rPr>
          <w:rFonts w:ascii="Arial" w:hAnsi="Arial" w:cs="Arial"/>
          <w:sz w:val="22"/>
          <w:szCs w:val="22"/>
        </w:rPr>
        <w:t>)</w:t>
      </w:r>
      <w:r>
        <w:rPr>
          <w:rFonts w:ascii="Arial" w:hAnsi="Arial" w:cs="Arial"/>
          <w:sz w:val="22"/>
          <w:szCs w:val="22"/>
        </w:rPr>
        <w:t xml:space="preserve"> advice is that for NHS Test and Trace to be fully effective 80% of contacts of positive cases would have to be contacted within 48 hours. Provisional data analysis indicates the results below for Lancashire areas. </w:t>
      </w:r>
    </w:p>
    <w:p w14:paraId="263D96C5" w14:textId="15623272" w:rsidR="002D0F23" w:rsidRDefault="002D0F23" w:rsidP="002D0F23">
      <w:pPr>
        <w:pStyle w:val="m-1114422791663164828msolistparagraph"/>
        <w:shd w:val="clear" w:color="auto" w:fill="FFFFFF"/>
        <w:spacing w:before="0" w:beforeAutospacing="0" w:after="0" w:afterAutospacing="0"/>
        <w:ind w:left="678" w:right="285"/>
        <w:jc w:val="both"/>
        <w:rPr>
          <w:rFonts w:ascii="Arial" w:hAnsi="Arial" w:cs="Arial"/>
          <w:sz w:val="22"/>
          <w:szCs w:val="22"/>
        </w:rPr>
      </w:pPr>
    </w:p>
    <w:p w14:paraId="7335F2AA" w14:textId="58E376BF" w:rsidR="002D0F23" w:rsidRDefault="002D0F23" w:rsidP="002D0F23">
      <w:pPr>
        <w:pStyle w:val="m-1114422791663164828msolistparagraph"/>
        <w:shd w:val="clear" w:color="auto" w:fill="FFFFFF"/>
        <w:spacing w:before="0" w:beforeAutospacing="0" w:after="0" w:afterAutospacing="0"/>
        <w:ind w:left="678" w:right="285"/>
        <w:jc w:val="both"/>
        <w:rPr>
          <w:rFonts w:ascii="Arial" w:hAnsi="Arial" w:cs="Arial"/>
          <w:sz w:val="22"/>
          <w:szCs w:val="22"/>
        </w:rPr>
      </w:pPr>
      <w:r>
        <w:rPr>
          <w:rFonts w:ascii="Arial" w:hAnsi="Arial" w:cs="Arial"/>
          <w:sz w:val="22"/>
          <w:szCs w:val="22"/>
        </w:rPr>
        <w:t xml:space="preserve">National </w:t>
      </w:r>
      <w:r w:rsidR="006B53C6">
        <w:rPr>
          <w:rFonts w:ascii="Arial" w:hAnsi="Arial" w:cs="Arial"/>
          <w:sz w:val="22"/>
          <w:szCs w:val="22"/>
        </w:rPr>
        <w:t xml:space="preserve">NHS Test &amp; Trace test turn around </w:t>
      </w:r>
      <w:r>
        <w:rPr>
          <w:rFonts w:ascii="Arial" w:hAnsi="Arial" w:cs="Arial"/>
          <w:sz w:val="22"/>
          <w:szCs w:val="22"/>
        </w:rPr>
        <w:t xml:space="preserve">performance: </w:t>
      </w:r>
    </w:p>
    <w:p w14:paraId="57744F97" w14:textId="1663E992" w:rsidR="002D0F23" w:rsidRDefault="002D0F23" w:rsidP="002D0F23">
      <w:pPr>
        <w:pStyle w:val="m-1114422791663164828msolistparagraph"/>
        <w:shd w:val="clear" w:color="auto" w:fill="FFFFFF"/>
        <w:spacing w:before="0" w:beforeAutospacing="0" w:after="0" w:afterAutospacing="0"/>
        <w:ind w:left="678" w:right="285"/>
        <w:jc w:val="both"/>
        <w:rPr>
          <w:rFonts w:ascii="Arial" w:hAnsi="Arial" w:cs="Arial"/>
          <w:sz w:val="22"/>
          <w:szCs w:val="22"/>
        </w:rPr>
      </w:pPr>
    </w:p>
    <w:p w14:paraId="0B47E71A" w14:textId="77777777" w:rsidR="002D0F23" w:rsidRPr="002D0F23" w:rsidRDefault="002D0F23" w:rsidP="002D0F23">
      <w:pPr>
        <w:widowControl/>
        <w:numPr>
          <w:ilvl w:val="0"/>
          <w:numId w:val="12"/>
        </w:numPr>
        <w:autoSpaceDE/>
        <w:autoSpaceDN/>
        <w:rPr>
          <w:rFonts w:ascii="Calibri" w:eastAsia="Times New Roman" w:hAnsi="Calibri" w:cs="Calibri"/>
          <w:lang w:val="en-GB" w:bidi="ar-SA"/>
        </w:rPr>
      </w:pPr>
      <w:r w:rsidRPr="002D0F23">
        <w:rPr>
          <w:rFonts w:eastAsia="Times New Roman"/>
        </w:rPr>
        <w:t>Test Turn around no percentages are readily available but the Median Times are as follows for October and November.</w:t>
      </w:r>
    </w:p>
    <w:p w14:paraId="60799527" w14:textId="77777777" w:rsidR="002D0F23" w:rsidRPr="002D0F23" w:rsidRDefault="002D0F23" w:rsidP="002D0F23">
      <w:pPr>
        <w:widowControl/>
        <w:numPr>
          <w:ilvl w:val="1"/>
          <w:numId w:val="12"/>
        </w:numPr>
        <w:autoSpaceDE/>
        <w:autoSpaceDN/>
        <w:rPr>
          <w:rFonts w:eastAsia="Times New Roman"/>
        </w:rPr>
      </w:pPr>
      <w:r w:rsidRPr="002D0F23">
        <w:rPr>
          <w:rFonts w:eastAsia="Times New Roman"/>
        </w:rPr>
        <w:t xml:space="preserve">All test channels: </w:t>
      </w:r>
    </w:p>
    <w:p w14:paraId="335BF42A" w14:textId="77777777" w:rsidR="002D0F23" w:rsidRPr="002D0F23" w:rsidRDefault="002D0F23" w:rsidP="002D0F23">
      <w:pPr>
        <w:widowControl/>
        <w:numPr>
          <w:ilvl w:val="2"/>
          <w:numId w:val="12"/>
        </w:numPr>
        <w:autoSpaceDE/>
        <w:autoSpaceDN/>
        <w:rPr>
          <w:rFonts w:eastAsia="Times New Roman"/>
        </w:rPr>
      </w:pPr>
      <w:r w:rsidRPr="002D0F23">
        <w:rPr>
          <w:rFonts w:eastAsia="Times New Roman"/>
        </w:rPr>
        <w:t>October: 46.5 hours</w:t>
      </w:r>
    </w:p>
    <w:p w14:paraId="69B2BC22" w14:textId="77777777" w:rsidR="002D0F23" w:rsidRPr="002D0F23" w:rsidRDefault="002D0F23" w:rsidP="002D0F23">
      <w:pPr>
        <w:widowControl/>
        <w:numPr>
          <w:ilvl w:val="2"/>
          <w:numId w:val="12"/>
        </w:numPr>
        <w:autoSpaceDE/>
        <w:autoSpaceDN/>
        <w:rPr>
          <w:rFonts w:eastAsia="Times New Roman"/>
        </w:rPr>
      </w:pPr>
      <w:r w:rsidRPr="002D0F23">
        <w:rPr>
          <w:rFonts w:eastAsia="Times New Roman"/>
        </w:rPr>
        <w:t>November: 32.1 hours</w:t>
      </w:r>
    </w:p>
    <w:p w14:paraId="08E84C22" w14:textId="77777777" w:rsidR="002D0F23" w:rsidRPr="002D0F23" w:rsidRDefault="002D0F23" w:rsidP="002D0F23">
      <w:pPr>
        <w:widowControl/>
        <w:numPr>
          <w:ilvl w:val="1"/>
          <w:numId w:val="12"/>
        </w:numPr>
        <w:autoSpaceDE/>
        <w:autoSpaceDN/>
        <w:rPr>
          <w:rFonts w:eastAsia="Times New Roman"/>
        </w:rPr>
      </w:pPr>
      <w:r w:rsidRPr="002D0F23">
        <w:rPr>
          <w:rFonts w:eastAsia="Times New Roman"/>
        </w:rPr>
        <w:t xml:space="preserve">In-person test channel: </w:t>
      </w:r>
    </w:p>
    <w:p w14:paraId="52BD576B" w14:textId="77777777" w:rsidR="002D0F23" w:rsidRPr="002D0F23" w:rsidRDefault="002D0F23" w:rsidP="002D0F23">
      <w:pPr>
        <w:widowControl/>
        <w:numPr>
          <w:ilvl w:val="2"/>
          <w:numId w:val="12"/>
        </w:numPr>
        <w:autoSpaceDE/>
        <w:autoSpaceDN/>
        <w:rPr>
          <w:rFonts w:eastAsia="Times New Roman"/>
        </w:rPr>
      </w:pPr>
      <w:r w:rsidRPr="002D0F23">
        <w:rPr>
          <w:rFonts w:eastAsia="Times New Roman"/>
        </w:rPr>
        <w:t>October: 36.2 hours</w:t>
      </w:r>
    </w:p>
    <w:p w14:paraId="44CF7E03" w14:textId="77777777" w:rsidR="002D0F23" w:rsidRPr="002D0F23" w:rsidRDefault="002D0F23" w:rsidP="002D0F23">
      <w:pPr>
        <w:widowControl/>
        <w:numPr>
          <w:ilvl w:val="2"/>
          <w:numId w:val="12"/>
        </w:numPr>
        <w:autoSpaceDE/>
        <w:autoSpaceDN/>
        <w:rPr>
          <w:rFonts w:eastAsia="Times New Roman"/>
        </w:rPr>
      </w:pPr>
      <w:r w:rsidRPr="002D0F23">
        <w:rPr>
          <w:rFonts w:eastAsia="Times New Roman"/>
        </w:rPr>
        <w:t>November: 25.0 hours</w:t>
      </w:r>
    </w:p>
    <w:p w14:paraId="67220045" w14:textId="6A7CF4C6" w:rsidR="002D0F23" w:rsidRDefault="002D0F23" w:rsidP="002D0F23">
      <w:pPr>
        <w:widowControl/>
        <w:numPr>
          <w:ilvl w:val="0"/>
          <w:numId w:val="12"/>
        </w:numPr>
        <w:autoSpaceDE/>
        <w:autoSpaceDN/>
        <w:rPr>
          <w:rFonts w:eastAsia="Times New Roman"/>
        </w:rPr>
      </w:pPr>
      <w:r w:rsidRPr="002D0F23">
        <w:rPr>
          <w:rFonts w:eastAsia="Times New Roman"/>
        </w:rPr>
        <w:t>Time taken for test results to reach CTAS (No data available). This is a transfer between two data systems, this takes less than 24 hours, usually a few hours and occurs several times per day.</w:t>
      </w:r>
    </w:p>
    <w:p w14:paraId="7974C58D" w14:textId="77777777" w:rsidR="002D0F23" w:rsidRDefault="002D0F23" w:rsidP="002D0F23">
      <w:pPr>
        <w:widowControl/>
        <w:autoSpaceDE/>
        <w:autoSpaceDN/>
        <w:ind w:left="678"/>
        <w:rPr>
          <w:rFonts w:eastAsia="Times New Roman"/>
        </w:rPr>
      </w:pPr>
    </w:p>
    <w:p w14:paraId="56C73648" w14:textId="202BD97D" w:rsidR="002D0F23" w:rsidRDefault="006B53C6" w:rsidP="002D0F23">
      <w:pPr>
        <w:widowControl/>
        <w:autoSpaceDE/>
        <w:autoSpaceDN/>
        <w:ind w:left="678"/>
        <w:rPr>
          <w:rFonts w:eastAsia="Times New Roman"/>
        </w:rPr>
      </w:pPr>
      <w:r>
        <w:rPr>
          <w:rFonts w:eastAsia="Times New Roman"/>
        </w:rPr>
        <w:t xml:space="preserve">National NHS Test &amp; Trace </w:t>
      </w:r>
      <w:r w:rsidR="002D0F23">
        <w:rPr>
          <w:rFonts w:eastAsia="Times New Roman"/>
        </w:rPr>
        <w:t xml:space="preserve">Lancashire performance: </w:t>
      </w:r>
    </w:p>
    <w:p w14:paraId="6FC58E1E" w14:textId="77777777" w:rsidR="002D0F23" w:rsidRPr="002D0F23" w:rsidRDefault="002D0F23" w:rsidP="002D0F23">
      <w:pPr>
        <w:widowControl/>
        <w:autoSpaceDE/>
        <w:autoSpaceDN/>
        <w:ind w:left="678"/>
        <w:rPr>
          <w:rFonts w:eastAsia="Times New Roman"/>
        </w:rPr>
      </w:pPr>
    </w:p>
    <w:p w14:paraId="1E714656" w14:textId="77777777" w:rsidR="002D0F23" w:rsidRPr="002D0F23" w:rsidRDefault="002D0F23" w:rsidP="002D0F23">
      <w:pPr>
        <w:widowControl/>
        <w:numPr>
          <w:ilvl w:val="0"/>
          <w:numId w:val="12"/>
        </w:numPr>
        <w:autoSpaceDE/>
        <w:autoSpaceDN/>
        <w:rPr>
          <w:rFonts w:eastAsia="Times New Roman"/>
        </w:rPr>
      </w:pPr>
      <w:r w:rsidRPr="002D0F23">
        <w:rPr>
          <w:rFonts w:eastAsia="Times New Roman"/>
        </w:rPr>
        <w:t>Time taken to complete cases from the point it reaches CTAS</w:t>
      </w:r>
    </w:p>
    <w:p w14:paraId="059187C3" w14:textId="77777777" w:rsidR="002D0F23" w:rsidRPr="002D0F23" w:rsidRDefault="002D0F23" w:rsidP="006B53C6">
      <w:pPr>
        <w:widowControl/>
        <w:autoSpaceDE/>
        <w:autoSpaceDN/>
        <w:ind w:left="318" w:firstLine="720"/>
        <w:rPr>
          <w:rFonts w:eastAsia="Times New Roman"/>
        </w:rPr>
      </w:pPr>
      <w:r w:rsidRPr="002D0F23">
        <w:rPr>
          <w:rFonts w:eastAsia="Times New Roman"/>
        </w:rPr>
        <w:t>Cases Reached within 48hrs from being entered in to CTAS System:</w:t>
      </w:r>
    </w:p>
    <w:p w14:paraId="3B120A33" w14:textId="39BDC90F" w:rsidR="002D0F23" w:rsidRPr="002D0F23" w:rsidRDefault="002D0F23" w:rsidP="006B53C6">
      <w:pPr>
        <w:widowControl/>
        <w:autoSpaceDE/>
        <w:autoSpaceDN/>
        <w:ind w:left="678" w:firstLine="720"/>
        <w:rPr>
          <w:rFonts w:eastAsia="Times New Roman"/>
        </w:rPr>
      </w:pPr>
      <w:r w:rsidRPr="002D0F23">
        <w:rPr>
          <w:rFonts w:eastAsia="Times New Roman"/>
        </w:rPr>
        <w:t>October</w:t>
      </w:r>
      <w:r w:rsidR="006B53C6">
        <w:rPr>
          <w:rFonts w:eastAsia="Times New Roman"/>
        </w:rPr>
        <w:t xml:space="preserve"> 2020</w:t>
      </w:r>
      <w:r w:rsidRPr="002D0F23">
        <w:rPr>
          <w:rFonts w:eastAsia="Times New Roman"/>
        </w:rPr>
        <w:t>:</w:t>
      </w:r>
    </w:p>
    <w:p w14:paraId="3E1E0F82" w14:textId="77777777" w:rsidR="002D0F23" w:rsidRPr="002D0F23" w:rsidRDefault="002D0F23" w:rsidP="006B53C6">
      <w:pPr>
        <w:widowControl/>
        <w:numPr>
          <w:ilvl w:val="1"/>
          <w:numId w:val="12"/>
        </w:numPr>
        <w:autoSpaceDE/>
        <w:autoSpaceDN/>
        <w:rPr>
          <w:rFonts w:eastAsia="Times New Roman"/>
        </w:rPr>
      </w:pPr>
      <w:r w:rsidRPr="002D0F23">
        <w:rPr>
          <w:rFonts w:eastAsia="Times New Roman"/>
        </w:rPr>
        <w:t>Lancashire Average: 67.7%</w:t>
      </w:r>
    </w:p>
    <w:p w14:paraId="2245C4EC" w14:textId="77777777" w:rsidR="002D0F23" w:rsidRPr="002D0F23" w:rsidRDefault="002D0F23" w:rsidP="006B53C6">
      <w:pPr>
        <w:widowControl/>
        <w:numPr>
          <w:ilvl w:val="2"/>
          <w:numId w:val="12"/>
        </w:numPr>
        <w:autoSpaceDE/>
        <w:autoSpaceDN/>
        <w:rPr>
          <w:rFonts w:eastAsia="Times New Roman"/>
        </w:rPr>
      </w:pPr>
      <w:r w:rsidRPr="002D0F23">
        <w:rPr>
          <w:rFonts w:eastAsia="Times New Roman"/>
        </w:rPr>
        <w:t>Min LA: 58.8%</w:t>
      </w:r>
    </w:p>
    <w:p w14:paraId="69A04B47" w14:textId="77777777" w:rsidR="002D0F23" w:rsidRPr="002D0F23" w:rsidRDefault="002D0F23" w:rsidP="006B53C6">
      <w:pPr>
        <w:widowControl/>
        <w:numPr>
          <w:ilvl w:val="2"/>
          <w:numId w:val="12"/>
        </w:numPr>
        <w:autoSpaceDE/>
        <w:autoSpaceDN/>
        <w:rPr>
          <w:rFonts w:eastAsia="Times New Roman"/>
        </w:rPr>
      </w:pPr>
      <w:r w:rsidRPr="002D0F23">
        <w:rPr>
          <w:rFonts w:eastAsia="Times New Roman"/>
        </w:rPr>
        <w:t>Max LA: 76.3%</w:t>
      </w:r>
    </w:p>
    <w:p w14:paraId="4574CFD0" w14:textId="070CC933" w:rsidR="002D0F23" w:rsidRPr="002D0F23" w:rsidRDefault="002D0F23" w:rsidP="006B53C6">
      <w:pPr>
        <w:widowControl/>
        <w:autoSpaceDE/>
        <w:autoSpaceDN/>
        <w:ind w:left="720" w:firstLine="720"/>
        <w:rPr>
          <w:rFonts w:eastAsia="Times New Roman"/>
        </w:rPr>
      </w:pPr>
      <w:r w:rsidRPr="002D0F23">
        <w:rPr>
          <w:rFonts w:eastAsia="Times New Roman"/>
        </w:rPr>
        <w:t>November</w:t>
      </w:r>
      <w:r w:rsidR="006B53C6">
        <w:rPr>
          <w:rFonts w:eastAsia="Times New Roman"/>
        </w:rPr>
        <w:t xml:space="preserve"> 2020</w:t>
      </w:r>
    </w:p>
    <w:p w14:paraId="2D55436B" w14:textId="77777777" w:rsidR="002D0F23" w:rsidRPr="002D0F23" w:rsidRDefault="002D0F23" w:rsidP="006B53C6">
      <w:pPr>
        <w:widowControl/>
        <w:numPr>
          <w:ilvl w:val="2"/>
          <w:numId w:val="12"/>
        </w:numPr>
        <w:autoSpaceDE/>
        <w:autoSpaceDN/>
        <w:rPr>
          <w:rFonts w:eastAsia="Times New Roman"/>
        </w:rPr>
      </w:pPr>
      <w:r w:rsidRPr="002D0F23">
        <w:rPr>
          <w:rFonts w:eastAsia="Times New Roman"/>
        </w:rPr>
        <w:t>Lancashire Average: 74.8%</w:t>
      </w:r>
    </w:p>
    <w:p w14:paraId="3B082614" w14:textId="77777777" w:rsidR="002D0F23" w:rsidRPr="002D0F23" w:rsidRDefault="002D0F23" w:rsidP="006B53C6">
      <w:pPr>
        <w:widowControl/>
        <w:numPr>
          <w:ilvl w:val="3"/>
          <w:numId w:val="12"/>
        </w:numPr>
        <w:autoSpaceDE/>
        <w:autoSpaceDN/>
        <w:rPr>
          <w:rFonts w:eastAsia="Times New Roman"/>
        </w:rPr>
      </w:pPr>
      <w:r w:rsidRPr="002D0F23">
        <w:rPr>
          <w:rFonts w:eastAsia="Times New Roman"/>
        </w:rPr>
        <w:t>Min LA: 58.8%</w:t>
      </w:r>
    </w:p>
    <w:p w14:paraId="42A9AEAC" w14:textId="77777777" w:rsidR="002D0F23" w:rsidRPr="002D0F23" w:rsidRDefault="002D0F23" w:rsidP="006B53C6">
      <w:pPr>
        <w:widowControl/>
        <w:numPr>
          <w:ilvl w:val="3"/>
          <w:numId w:val="12"/>
        </w:numPr>
        <w:autoSpaceDE/>
        <w:autoSpaceDN/>
        <w:rPr>
          <w:rFonts w:eastAsia="Times New Roman"/>
        </w:rPr>
      </w:pPr>
      <w:r w:rsidRPr="002D0F23">
        <w:rPr>
          <w:rFonts w:eastAsia="Times New Roman"/>
        </w:rPr>
        <w:lastRenderedPageBreak/>
        <w:t>Max LA: 76.3%</w:t>
      </w:r>
    </w:p>
    <w:p w14:paraId="029EDB6C" w14:textId="77777777" w:rsidR="002D0F23" w:rsidRPr="002D0F23" w:rsidRDefault="002D0F23" w:rsidP="006B53C6">
      <w:pPr>
        <w:widowControl/>
        <w:autoSpaceDE/>
        <w:autoSpaceDN/>
        <w:ind w:left="720" w:firstLine="720"/>
        <w:rPr>
          <w:rFonts w:eastAsia="Times New Roman"/>
        </w:rPr>
      </w:pPr>
      <w:r w:rsidRPr="002D0F23">
        <w:rPr>
          <w:rFonts w:eastAsia="Times New Roman"/>
        </w:rPr>
        <w:t>Contacts Reached within 48hrs of being entered in to CTAS system:</w:t>
      </w:r>
    </w:p>
    <w:p w14:paraId="23547708" w14:textId="0B97F095" w:rsidR="002D0F23" w:rsidRPr="002D0F23" w:rsidRDefault="002D0F23" w:rsidP="006B53C6">
      <w:pPr>
        <w:widowControl/>
        <w:autoSpaceDE/>
        <w:autoSpaceDN/>
        <w:ind w:left="720" w:firstLine="720"/>
        <w:rPr>
          <w:rFonts w:eastAsia="Times New Roman"/>
        </w:rPr>
      </w:pPr>
      <w:r w:rsidRPr="002D0F23">
        <w:rPr>
          <w:rFonts w:eastAsia="Times New Roman"/>
        </w:rPr>
        <w:t>October</w:t>
      </w:r>
      <w:r w:rsidR="006B53C6">
        <w:rPr>
          <w:rFonts w:eastAsia="Times New Roman"/>
        </w:rPr>
        <w:t xml:space="preserve"> 2020</w:t>
      </w:r>
      <w:r w:rsidRPr="002D0F23">
        <w:rPr>
          <w:rFonts w:eastAsia="Times New Roman"/>
        </w:rPr>
        <w:t>:</w:t>
      </w:r>
    </w:p>
    <w:p w14:paraId="7A673B9B" w14:textId="77777777" w:rsidR="002D0F23" w:rsidRPr="002D0F23" w:rsidRDefault="002D0F23" w:rsidP="006B53C6">
      <w:pPr>
        <w:widowControl/>
        <w:numPr>
          <w:ilvl w:val="2"/>
          <w:numId w:val="12"/>
        </w:numPr>
        <w:autoSpaceDE/>
        <w:autoSpaceDN/>
        <w:rPr>
          <w:rFonts w:eastAsia="Times New Roman"/>
        </w:rPr>
      </w:pPr>
      <w:r w:rsidRPr="002D0F23">
        <w:rPr>
          <w:rFonts w:eastAsia="Times New Roman"/>
        </w:rPr>
        <w:t>Lancashire Average: 53.0%</w:t>
      </w:r>
    </w:p>
    <w:p w14:paraId="6566A803" w14:textId="77777777" w:rsidR="002D0F23" w:rsidRPr="002D0F23" w:rsidRDefault="002D0F23" w:rsidP="006B53C6">
      <w:pPr>
        <w:widowControl/>
        <w:numPr>
          <w:ilvl w:val="3"/>
          <w:numId w:val="12"/>
        </w:numPr>
        <w:autoSpaceDE/>
        <w:autoSpaceDN/>
        <w:rPr>
          <w:rFonts w:eastAsia="Times New Roman"/>
        </w:rPr>
      </w:pPr>
      <w:r w:rsidRPr="002D0F23">
        <w:rPr>
          <w:rFonts w:eastAsia="Times New Roman"/>
        </w:rPr>
        <w:t>Min LA: 47.9%</w:t>
      </w:r>
    </w:p>
    <w:p w14:paraId="2E485AED" w14:textId="77777777" w:rsidR="002D0F23" w:rsidRPr="002D0F23" w:rsidRDefault="002D0F23" w:rsidP="006B53C6">
      <w:pPr>
        <w:widowControl/>
        <w:numPr>
          <w:ilvl w:val="3"/>
          <w:numId w:val="12"/>
        </w:numPr>
        <w:autoSpaceDE/>
        <w:autoSpaceDN/>
        <w:rPr>
          <w:rFonts w:eastAsia="Times New Roman"/>
        </w:rPr>
      </w:pPr>
      <w:r w:rsidRPr="002D0F23">
        <w:rPr>
          <w:rFonts w:eastAsia="Times New Roman"/>
        </w:rPr>
        <w:t>Max LA: 58.2%</w:t>
      </w:r>
    </w:p>
    <w:p w14:paraId="28D4F5CA" w14:textId="532A775F" w:rsidR="002D0F23" w:rsidRPr="002D0F23" w:rsidRDefault="002D0F23" w:rsidP="006B53C6">
      <w:pPr>
        <w:widowControl/>
        <w:autoSpaceDE/>
        <w:autoSpaceDN/>
        <w:ind w:left="720" w:firstLine="720"/>
        <w:rPr>
          <w:rFonts w:eastAsia="Times New Roman"/>
        </w:rPr>
      </w:pPr>
      <w:r w:rsidRPr="002D0F23">
        <w:rPr>
          <w:rFonts w:eastAsia="Times New Roman"/>
        </w:rPr>
        <w:t>November</w:t>
      </w:r>
      <w:r w:rsidR="006B53C6">
        <w:rPr>
          <w:rFonts w:eastAsia="Times New Roman"/>
        </w:rPr>
        <w:t xml:space="preserve"> 2020</w:t>
      </w:r>
    </w:p>
    <w:p w14:paraId="0CE608FF" w14:textId="77777777" w:rsidR="002D0F23" w:rsidRPr="002D0F23" w:rsidRDefault="002D0F23" w:rsidP="006B53C6">
      <w:pPr>
        <w:widowControl/>
        <w:numPr>
          <w:ilvl w:val="2"/>
          <w:numId w:val="12"/>
        </w:numPr>
        <w:autoSpaceDE/>
        <w:autoSpaceDN/>
        <w:rPr>
          <w:rFonts w:eastAsia="Times New Roman"/>
        </w:rPr>
      </w:pPr>
      <w:r w:rsidRPr="002D0F23">
        <w:rPr>
          <w:rFonts w:eastAsia="Times New Roman"/>
        </w:rPr>
        <w:t>Lancashire Average: 57.7%</w:t>
      </w:r>
    </w:p>
    <w:p w14:paraId="6FF3E478" w14:textId="77777777" w:rsidR="002D0F23" w:rsidRPr="002D0F23" w:rsidRDefault="002D0F23" w:rsidP="006B53C6">
      <w:pPr>
        <w:widowControl/>
        <w:numPr>
          <w:ilvl w:val="4"/>
          <w:numId w:val="12"/>
        </w:numPr>
        <w:autoSpaceDE/>
        <w:autoSpaceDN/>
        <w:rPr>
          <w:rFonts w:eastAsia="Times New Roman"/>
        </w:rPr>
      </w:pPr>
      <w:r w:rsidRPr="002D0F23">
        <w:rPr>
          <w:rFonts w:eastAsia="Times New Roman"/>
        </w:rPr>
        <w:t>Min LA: 51.1%</w:t>
      </w:r>
    </w:p>
    <w:p w14:paraId="5D4C1434" w14:textId="48CBE846" w:rsidR="004A4111" w:rsidRPr="002D0F23" w:rsidRDefault="002D0F23" w:rsidP="006B53C6">
      <w:pPr>
        <w:widowControl/>
        <w:numPr>
          <w:ilvl w:val="4"/>
          <w:numId w:val="12"/>
        </w:numPr>
        <w:autoSpaceDE/>
        <w:autoSpaceDN/>
        <w:rPr>
          <w:rFonts w:eastAsia="Times New Roman"/>
        </w:rPr>
      </w:pPr>
      <w:r w:rsidRPr="002D0F23">
        <w:rPr>
          <w:rFonts w:eastAsia="Times New Roman"/>
        </w:rPr>
        <w:t>Max LA: 64.0%</w:t>
      </w:r>
    </w:p>
    <w:p w14:paraId="61E10A60" w14:textId="77777777" w:rsidR="004A4111" w:rsidRPr="0051428C" w:rsidRDefault="004A4111" w:rsidP="0019009A">
      <w:pPr>
        <w:pStyle w:val="m-1114422791663164828msolistparagraph"/>
        <w:shd w:val="clear" w:color="auto" w:fill="FFFFFF"/>
        <w:spacing w:before="0" w:beforeAutospacing="0" w:after="0" w:afterAutospacing="0"/>
        <w:ind w:right="285"/>
        <w:rPr>
          <w:rFonts w:ascii="Arial" w:hAnsi="Arial" w:cs="Arial"/>
          <w:sz w:val="22"/>
          <w:szCs w:val="22"/>
        </w:rPr>
      </w:pPr>
    </w:p>
    <w:p w14:paraId="2E705B83" w14:textId="1A9A2143" w:rsidR="00885100" w:rsidRPr="0051428C" w:rsidRDefault="00523EE0" w:rsidP="0019009A">
      <w:pPr>
        <w:pStyle w:val="m-1114422791663164828msolistparagraph"/>
        <w:numPr>
          <w:ilvl w:val="0"/>
          <w:numId w:val="2"/>
        </w:numPr>
        <w:shd w:val="clear" w:color="auto" w:fill="FFFFFF"/>
        <w:spacing w:before="0" w:beforeAutospacing="0" w:after="0" w:afterAutospacing="0"/>
        <w:ind w:right="285"/>
        <w:rPr>
          <w:rFonts w:ascii="Arial" w:hAnsi="Arial" w:cs="Arial"/>
          <w:sz w:val="22"/>
          <w:szCs w:val="22"/>
          <w:u w:val="single"/>
        </w:rPr>
      </w:pPr>
      <w:r w:rsidRPr="0051428C">
        <w:rPr>
          <w:rFonts w:ascii="Arial" w:hAnsi="Arial" w:cs="Arial"/>
          <w:sz w:val="22"/>
          <w:szCs w:val="22"/>
          <w:u w:val="single"/>
        </w:rPr>
        <w:t>O</w:t>
      </w:r>
      <w:r w:rsidR="00885100" w:rsidRPr="0051428C">
        <w:rPr>
          <w:rFonts w:ascii="Arial" w:hAnsi="Arial" w:cs="Arial"/>
          <w:sz w:val="22"/>
          <w:szCs w:val="22"/>
          <w:u w:val="single"/>
        </w:rPr>
        <w:t xml:space="preserve">utline </w:t>
      </w:r>
      <w:r w:rsidRPr="0051428C">
        <w:rPr>
          <w:rFonts w:ascii="Arial" w:hAnsi="Arial" w:cs="Arial"/>
          <w:sz w:val="22"/>
          <w:szCs w:val="22"/>
          <w:u w:val="single"/>
        </w:rPr>
        <w:t>of</w:t>
      </w:r>
      <w:r w:rsidR="00885100" w:rsidRPr="0051428C">
        <w:rPr>
          <w:rFonts w:ascii="Arial" w:hAnsi="Arial" w:cs="Arial"/>
          <w:sz w:val="22"/>
          <w:szCs w:val="22"/>
          <w:u w:val="single"/>
        </w:rPr>
        <w:t xml:space="preserve"> </w:t>
      </w:r>
      <w:r w:rsidR="00872EE3" w:rsidRPr="0051428C">
        <w:rPr>
          <w:rFonts w:ascii="Arial" w:hAnsi="Arial" w:cs="Arial"/>
          <w:sz w:val="22"/>
          <w:szCs w:val="22"/>
          <w:u w:val="single"/>
        </w:rPr>
        <w:t xml:space="preserve">current </w:t>
      </w:r>
      <w:r w:rsidR="00885100" w:rsidRPr="0051428C">
        <w:rPr>
          <w:rFonts w:ascii="Arial" w:hAnsi="Arial" w:cs="Arial"/>
          <w:sz w:val="22"/>
          <w:szCs w:val="22"/>
          <w:u w:val="single"/>
        </w:rPr>
        <w:t xml:space="preserve">testing </w:t>
      </w:r>
      <w:r w:rsidR="00872EE3" w:rsidRPr="0051428C">
        <w:rPr>
          <w:rFonts w:ascii="Arial" w:hAnsi="Arial" w:cs="Arial"/>
          <w:sz w:val="22"/>
          <w:szCs w:val="22"/>
          <w:u w:val="single"/>
        </w:rPr>
        <w:t xml:space="preserve">strands </w:t>
      </w:r>
      <w:r w:rsidR="00885100" w:rsidRPr="0051428C">
        <w:rPr>
          <w:rFonts w:ascii="Arial" w:hAnsi="Arial" w:cs="Arial"/>
          <w:sz w:val="22"/>
          <w:szCs w:val="22"/>
          <w:u w:val="single"/>
        </w:rPr>
        <w:t>including</w:t>
      </w:r>
      <w:r w:rsidR="00872EE3" w:rsidRPr="0051428C">
        <w:rPr>
          <w:rFonts w:ascii="Arial" w:hAnsi="Arial" w:cs="Arial"/>
          <w:sz w:val="22"/>
          <w:szCs w:val="22"/>
          <w:u w:val="single"/>
        </w:rPr>
        <w:t xml:space="preserve"> the</w:t>
      </w:r>
      <w:r w:rsidR="00885100" w:rsidRPr="0051428C">
        <w:rPr>
          <w:rFonts w:ascii="Arial" w:hAnsi="Arial" w:cs="Arial"/>
          <w:sz w:val="22"/>
          <w:szCs w:val="22"/>
          <w:u w:val="single"/>
        </w:rPr>
        <w:t xml:space="preserve"> latest </w:t>
      </w:r>
      <w:r w:rsidR="007E39B3">
        <w:rPr>
          <w:rFonts w:ascii="Arial" w:hAnsi="Arial" w:cs="Arial"/>
          <w:sz w:val="22"/>
          <w:szCs w:val="22"/>
          <w:u w:val="single"/>
        </w:rPr>
        <w:t>community (</w:t>
      </w:r>
      <w:r w:rsidR="00885100" w:rsidRPr="0051428C">
        <w:rPr>
          <w:rFonts w:ascii="Arial" w:hAnsi="Arial" w:cs="Arial"/>
          <w:sz w:val="22"/>
          <w:szCs w:val="22"/>
          <w:u w:val="single"/>
        </w:rPr>
        <w:t>mass</w:t>
      </w:r>
      <w:r w:rsidR="00E357C5" w:rsidRPr="0051428C">
        <w:rPr>
          <w:rFonts w:ascii="Arial" w:hAnsi="Arial" w:cs="Arial"/>
          <w:sz w:val="22"/>
          <w:szCs w:val="22"/>
          <w:u w:val="single"/>
        </w:rPr>
        <w:t xml:space="preserve"> asymptomatic</w:t>
      </w:r>
      <w:r w:rsidR="007E39B3">
        <w:rPr>
          <w:rFonts w:ascii="Arial" w:hAnsi="Arial" w:cs="Arial"/>
          <w:sz w:val="22"/>
          <w:szCs w:val="22"/>
          <w:u w:val="single"/>
        </w:rPr>
        <w:t>)</w:t>
      </w:r>
      <w:r w:rsidR="00E357C5" w:rsidRPr="0051428C">
        <w:rPr>
          <w:rFonts w:ascii="Arial" w:hAnsi="Arial" w:cs="Arial"/>
          <w:sz w:val="22"/>
          <w:szCs w:val="22"/>
          <w:u w:val="single"/>
        </w:rPr>
        <w:t xml:space="preserve"> </w:t>
      </w:r>
      <w:r w:rsidR="00885100" w:rsidRPr="0051428C">
        <w:rPr>
          <w:rFonts w:ascii="Arial" w:hAnsi="Arial" w:cs="Arial"/>
          <w:sz w:val="22"/>
          <w:szCs w:val="22"/>
          <w:u w:val="single"/>
        </w:rPr>
        <w:t>testing</w:t>
      </w:r>
    </w:p>
    <w:p w14:paraId="3EF4EF45" w14:textId="5225BCDD" w:rsidR="00523EE0" w:rsidRPr="0051428C" w:rsidRDefault="00523EE0" w:rsidP="0019009A">
      <w:pPr>
        <w:pStyle w:val="m-1114422791663164828msolistparagraph"/>
        <w:shd w:val="clear" w:color="auto" w:fill="FFFFFF"/>
        <w:spacing w:before="0" w:beforeAutospacing="0" w:after="0" w:afterAutospacing="0"/>
        <w:ind w:left="678" w:right="285"/>
        <w:rPr>
          <w:rFonts w:ascii="Arial" w:hAnsi="Arial" w:cs="Arial"/>
          <w:sz w:val="22"/>
          <w:szCs w:val="22"/>
        </w:rPr>
      </w:pPr>
    </w:p>
    <w:p w14:paraId="62442E54" w14:textId="74788162" w:rsidR="00972E15" w:rsidRPr="0051428C" w:rsidRDefault="00972E15" w:rsidP="0019009A">
      <w:pPr>
        <w:widowControl/>
        <w:shd w:val="clear" w:color="auto" w:fill="FFFFFF"/>
        <w:autoSpaceDE/>
        <w:autoSpaceDN/>
        <w:ind w:left="660" w:right="285"/>
        <w:jc w:val="both"/>
        <w:rPr>
          <w:rFonts w:eastAsia="Times New Roman"/>
          <w:lang w:val="en-GB" w:eastAsia="en-GB" w:bidi="ar-SA"/>
        </w:rPr>
      </w:pPr>
      <w:r w:rsidRPr="00972E15">
        <w:rPr>
          <w:rFonts w:eastAsia="Times New Roman"/>
          <w:lang w:val="en-GB" w:eastAsia="en-GB" w:bidi="ar-SA"/>
        </w:rPr>
        <w:t xml:space="preserve">Testing is a key pillar of </w:t>
      </w:r>
      <w:r w:rsidRPr="0051428C">
        <w:rPr>
          <w:rFonts w:eastAsia="Times New Roman"/>
          <w:lang w:val="en-GB" w:eastAsia="en-GB" w:bidi="ar-SA"/>
        </w:rPr>
        <w:t xml:space="preserve">the </w:t>
      </w:r>
      <w:r w:rsidRPr="00972E15">
        <w:rPr>
          <w:rFonts w:eastAsia="Times New Roman"/>
          <w:lang w:val="en-GB" w:eastAsia="en-GB" w:bidi="ar-SA"/>
        </w:rPr>
        <w:t>strategy to protect the NHS</w:t>
      </w:r>
      <w:r w:rsidR="004679FB" w:rsidRPr="0051428C">
        <w:rPr>
          <w:rFonts w:eastAsia="Times New Roman"/>
          <w:lang w:val="en-GB" w:eastAsia="en-GB" w:bidi="ar-SA"/>
        </w:rPr>
        <w:t>, social care</w:t>
      </w:r>
      <w:r w:rsidRPr="00972E15">
        <w:rPr>
          <w:rFonts w:eastAsia="Times New Roman"/>
          <w:lang w:val="en-GB" w:eastAsia="en-GB" w:bidi="ar-SA"/>
        </w:rPr>
        <w:t xml:space="preserve"> and save lives. </w:t>
      </w:r>
      <w:r w:rsidRPr="0051428C">
        <w:rPr>
          <w:rFonts w:eastAsia="Times New Roman"/>
          <w:lang w:val="en-GB" w:eastAsia="en-GB" w:bidi="ar-SA"/>
        </w:rPr>
        <w:t>Ther</w:t>
      </w:r>
      <w:r w:rsidR="00C026C3" w:rsidRPr="0051428C">
        <w:rPr>
          <w:rFonts w:eastAsia="Times New Roman"/>
          <w:lang w:val="en-GB" w:eastAsia="en-GB" w:bidi="ar-SA"/>
        </w:rPr>
        <w:t>e are</w:t>
      </w:r>
      <w:r w:rsidRPr="00972E15">
        <w:rPr>
          <w:rFonts w:eastAsia="Times New Roman"/>
          <w:lang w:val="en-GB" w:eastAsia="en-GB" w:bidi="ar-SA"/>
        </w:rPr>
        <w:t xml:space="preserve"> 2 types of tests:</w:t>
      </w:r>
    </w:p>
    <w:p w14:paraId="0541AA25" w14:textId="77777777" w:rsidR="00C026C3" w:rsidRPr="00972E15" w:rsidRDefault="00C026C3" w:rsidP="0019009A">
      <w:pPr>
        <w:widowControl/>
        <w:shd w:val="clear" w:color="auto" w:fill="FFFFFF"/>
        <w:autoSpaceDE/>
        <w:autoSpaceDN/>
        <w:ind w:left="660" w:right="285"/>
        <w:jc w:val="both"/>
        <w:rPr>
          <w:rFonts w:eastAsia="Times New Roman"/>
          <w:lang w:val="en-GB" w:eastAsia="en-GB" w:bidi="ar-SA"/>
        </w:rPr>
      </w:pPr>
    </w:p>
    <w:p w14:paraId="6CB22AFF" w14:textId="77777777" w:rsidR="00972E15" w:rsidRPr="0051428C" w:rsidRDefault="00972E15" w:rsidP="0019009A">
      <w:pPr>
        <w:pStyle w:val="ListParagraph"/>
        <w:widowControl/>
        <w:numPr>
          <w:ilvl w:val="0"/>
          <w:numId w:val="6"/>
        </w:numPr>
        <w:shd w:val="clear" w:color="auto" w:fill="FFFFFF"/>
        <w:autoSpaceDE/>
        <w:autoSpaceDN/>
        <w:ind w:right="285"/>
        <w:jc w:val="both"/>
        <w:rPr>
          <w:rFonts w:eastAsia="Times New Roman"/>
          <w:lang w:val="en-GB" w:eastAsia="en-GB" w:bidi="ar-SA"/>
        </w:rPr>
      </w:pPr>
      <w:r w:rsidRPr="0051428C">
        <w:rPr>
          <w:rFonts w:eastAsia="Times New Roman"/>
          <w:lang w:val="en-GB" w:eastAsia="en-GB" w:bidi="ar-SA"/>
        </w:rPr>
        <w:t>‘swab tests’ for people with symptoms to see if they have coronavirus, and</w:t>
      </w:r>
    </w:p>
    <w:p w14:paraId="0A287AB7" w14:textId="77777777" w:rsidR="00972E15" w:rsidRPr="0051428C" w:rsidRDefault="00972E15" w:rsidP="0019009A">
      <w:pPr>
        <w:pStyle w:val="ListParagraph"/>
        <w:widowControl/>
        <w:numPr>
          <w:ilvl w:val="0"/>
          <w:numId w:val="6"/>
        </w:numPr>
        <w:shd w:val="clear" w:color="auto" w:fill="FFFFFF"/>
        <w:autoSpaceDE/>
        <w:autoSpaceDN/>
        <w:ind w:right="285"/>
        <w:jc w:val="both"/>
        <w:rPr>
          <w:rFonts w:eastAsia="Times New Roman"/>
          <w:lang w:val="en-GB" w:eastAsia="en-GB" w:bidi="ar-SA"/>
        </w:rPr>
      </w:pPr>
      <w:r w:rsidRPr="0051428C">
        <w:rPr>
          <w:rFonts w:eastAsia="Times New Roman"/>
          <w:lang w:val="en-GB" w:eastAsia="en-GB" w:bidi="ar-SA"/>
        </w:rPr>
        <w:t>‘antibody tests’, which test for the presence of antibodies that will demonstrate whether you have had the disease</w:t>
      </w:r>
    </w:p>
    <w:p w14:paraId="6629BB3D" w14:textId="77777777" w:rsidR="00C026C3" w:rsidRPr="0051428C" w:rsidRDefault="00C026C3" w:rsidP="0019009A">
      <w:pPr>
        <w:pStyle w:val="m-1114422791663164828msolistparagraph"/>
        <w:shd w:val="clear" w:color="auto" w:fill="FFFFFF"/>
        <w:spacing w:before="0" w:beforeAutospacing="0" w:after="0" w:afterAutospacing="0"/>
        <w:ind w:left="678" w:right="285"/>
        <w:rPr>
          <w:rFonts w:ascii="Arial" w:hAnsi="Arial" w:cs="Arial"/>
          <w:sz w:val="22"/>
          <w:szCs w:val="22"/>
        </w:rPr>
      </w:pPr>
    </w:p>
    <w:p w14:paraId="0CCB3EBC" w14:textId="08E7DE38" w:rsidR="00F40578" w:rsidRPr="0051428C" w:rsidRDefault="00F40578" w:rsidP="0019009A">
      <w:pPr>
        <w:pStyle w:val="m-1114422791663164828msolistparagraph"/>
        <w:shd w:val="clear" w:color="auto" w:fill="FFFFFF"/>
        <w:spacing w:before="0" w:beforeAutospacing="0" w:after="0" w:afterAutospacing="0"/>
        <w:ind w:left="678" w:right="285"/>
        <w:rPr>
          <w:rFonts w:ascii="Arial" w:hAnsi="Arial" w:cs="Arial"/>
          <w:sz w:val="22"/>
          <w:szCs w:val="22"/>
        </w:rPr>
      </w:pPr>
      <w:r w:rsidRPr="0051428C">
        <w:rPr>
          <w:rFonts w:ascii="Arial" w:hAnsi="Arial" w:cs="Arial"/>
          <w:sz w:val="22"/>
          <w:szCs w:val="22"/>
        </w:rPr>
        <w:t>There are five pillars of the Government COVID testing strategy</w:t>
      </w:r>
      <w:r w:rsidR="00281EE7" w:rsidRPr="0051428C">
        <w:rPr>
          <w:rFonts w:ascii="Arial" w:hAnsi="Arial" w:cs="Arial"/>
          <w:sz w:val="22"/>
          <w:szCs w:val="22"/>
        </w:rPr>
        <w:t xml:space="preserve"> (Fig</w:t>
      </w:r>
      <w:r w:rsidR="000E3CF8">
        <w:rPr>
          <w:rFonts w:ascii="Arial" w:hAnsi="Arial" w:cs="Arial"/>
          <w:sz w:val="22"/>
          <w:szCs w:val="22"/>
        </w:rPr>
        <w:t>ure</w:t>
      </w:r>
      <w:r w:rsidR="00281EE7" w:rsidRPr="0051428C">
        <w:rPr>
          <w:rFonts w:ascii="Arial" w:hAnsi="Arial" w:cs="Arial"/>
          <w:sz w:val="22"/>
          <w:szCs w:val="22"/>
        </w:rPr>
        <w:t xml:space="preserve"> 1)</w:t>
      </w:r>
      <w:r w:rsidR="00DF1FEC" w:rsidRPr="0051428C">
        <w:rPr>
          <w:rFonts w:ascii="Arial" w:hAnsi="Arial" w:cs="Arial"/>
          <w:sz w:val="22"/>
          <w:szCs w:val="22"/>
        </w:rPr>
        <w:t>, as follows</w:t>
      </w:r>
      <w:r w:rsidRPr="0051428C">
        <w:rPr>
          <w:rFonts w:ascii="Arial" w:hAnsi="Arial" w:cs="Arial"/>
          <w:sz w:val="22"/>
          <w:szCs w:val="22"/>
        </w:rPr>
        <w:t>:</w:t>
      </w:r>
    </w:p>
    <w:p w14:paraId="7270AE31" w14:textId="204FAE40" w:rsidR="00E14EF2" w:rsidRDefault="00E14EF2" w:rsidP="00AC50A6">
      <w:pPr>
        <w:pStyle w:val="m-1114422791663164828msolistparagraph"/>
        <w:shd w:val="clear" w:color="auto" w:fill="FFFFFF"/>
        <w:spacing w:before="0" w:beforeAutospacing="0" w:after="0" w:afterAutospacing="0"/>
        <w:ind w:right="285"/>
        <w:rPr>
          <w:rFonts w:ascii="Arial" w:hAnsi="Arial" w:cs="Arial"/>
          <w:i/>
          <w:iCs/>
          <w:color w:val="222222"/>
          <w:sz w:val="22"/>
          <w:szCs w:val="22"/>
        </w:rPr>
      </w:pPr>
    </w:p>
    <w:p w14:paraId="41B78D62" w14:textId="4EE0A016" w:rsidR="00E14EF2" w:rsidRDefault="00E14EF2" w:rsidP="00E14EF2">
      <w:pPr>
        <w:pStyle w:val="m-1114422791663164828msolistparagraph"/>
        <w:shd w:val="clear" w:color="auto" w:fill="FFFFFF"/>
        <w:spacing w:before="0" w:beforeAutospacing="0" w:after="0" w:afterAutospacing="0"/>
        <w:ind w:right="285" w:firstLine="678"/>
        <w:rPr>
          <w:rFonts w:ascii="Arial" w:hAnsi="Arial" w:cs="Arial"/>
          <w:i/>
          <w:iCs/>
          <w:color w:val="222222"/>
          <w:sz w:val="22"/>
          <w:szCs w:val="22"/>
        </w:rPr>
      </w:pPr>
      <w:r w:rsidRPr="0051428C">
        <w:rPr>
          <w:rFonts w:ascii="Arial" w:hAnsi="Arial" w:cs="Arial"/>
          <w:i/>
          <w:iCs/>
          <w:color w:val="222222"/>
          <w:sz w:val="22"/>
          <w:szCs w:val="22"/>
        </w:rPr>
        <w:t>Figure 1: COVID19 Testing – 5 Pillars</w:t>
      </w:r>
    </w:p>
    <w:p w14:paraId="39B7C07E" w14:textId="7C6A71F7" w:rsidR="00E14EF2" w:rsidRPr="006B53C6" w:rsidRDefault="00E14EF2" w:rsidP="006B53C6">
      <w:pPr>
        <w:pStyle w:val="m-1114422791663164828msolistparagraph"/>
        <w:shd w:val="clear" w:color="auto" w:fill="FFFFFF"/>
        <w:spacing w:before="0" w:beforeAutospacing="0" w:after="0" w:afterAutospacing="0"/>
        <w:ind w:right="285" w:firstLine="678"/>
        <w:rPr>
          <w:rFonts w:ascii="Arial" w:hAnsi="Arial" w:cs="Arial"/>
          <w:i/>
          <w:iCs/>
          <w:color w:val="222222"/>
          <w:sz w:val="22"/>
          <w:szCs w:val="22"/>
        </w:rPr>
      </w:pPr>
      <w:r w:rsidRPr="0051428C">
        <w:rPr>
          <w:noProof/>
          <w:sz w:val="22"/>
          <w:szCs w:val="22"/>
        </w:rPr>
        <w:drawing>
          <wp:inline distT="0" distB="0" distL="0" distR="0" wp14:anchorId="592DFBAA" wp14:editId="541C96AD">
            <wp:extent cx="5837555" cy="2409825"/>
            <wp:effectExtent l="0" t="0" r="0" b="9525"/>
            <wp:docPr id="3" name="Picture 3" descr="The 5 pillars of testing shown as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5 pillars of testing shown as a bui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3262" cy="2412181"/>
                    </a:xfrm>
                    <a:prstGeom prst="rect">
                      <a:avLst/>
                    </a:prstGeom>
                    <a:noFill/>
                    <a:ln>
                      <a:noFill/>
                    </a:ln>
                  </pic:spPr>
                </pic:pic>
              </a:graphicData>
            </a:graphic>
          </wp:inline>
        </w:drawing>
      </w:r>
    </w:p>
    <w:p w14:paraId="00DB0A3D" w14:textId="73345834" w:rsidR="00701D98" w:rsidRPr="0051428C" w:rsidRDefault="00C20F34" w:rsidP="0019009A">
      <w:pPr>
        <w:pStyle w:val="Heading3"/>
        <w:numPr>
          <w:ilvl w:val="0"/>
          <w:numId w:val="4"/>
        </w:numPr>
        <w:shd w:val="clear" w:color="auto" w:fill="FFFFFF"/>
        <w:spacing w:before="0"/>
        <w:ind w:right="285"/>
        <w:textAlignment w:val="baseline"/>
        <w:rPr>
          <w:rFonts w:ascii="Arial" w:eastAsia="Times New Roman" w:hAnsi="Arial" w:cs="Arial"/>
          <w:color w:val="auto"/>
          <w:sz w:val="22"/>
          <w:szCs w:val="22"/>
          <w:lang w:val="en-GB" w:bidi="ar-SA"/>
        </w:rPr>
      </w:pPr>
      <w:r w:rsidRPr="0051428C">
        <w:rPr>
          <w:rFonts w:ascii="Arial" w:hAnsi="Arial" w:cs="Arial"/>
          <w:color w:val="auto"/>
          <w:sz w:val="22"/>
          <w:szCs w:val="22"/>
        </w:rPr>
        <w:t>Pillar 1</w:t>
      </w:r>
      <w:r w:rsidR="00647FE6" w:rsidRPr="0051428C">
        <w:rPr>
          <w:rFonts w:ascii="Arial" w:hAnsi="Arial" w:cs="Arial"/>
          <w:color w:val="auto"/>
          <w:sz w:val="22"/>
          <w:szCs w:val="22"/>
        </w:rPr>
        <w:t xml:space="preserve"> - Scaling up NHS swab testing for those with a medical need and, where possible, the most critical key workers</w:t>
      </w:r>
    </w:p>
    <w:p w14:paraId="3AF6B282" w14:textId="77777777" w:rsidR="00701D98" w:rsidRPr="0051428C" w:rsidRDefault="00C20F34" w:rsidP="0019009A">
      <w:pPr>
        <w:pStyle w:val="Heading3"/>
        <w:numPr>
          <w:ilvl w:val="0"/>
          <w:numId w:val="4"/>
        </w:numPr>
        <w:shd w:val="clear" w:color="auto" w:fill="FFFFFF"/>
        <w:spacing w:before="0"/>
        <w:ind w:right="285"/>
        <w:textAlignment w:val="baseline"/>
        <w:rPr>
          <w:rFonts w:ascii="Arial" w:eastAsia="Times New Roman" w:hAnsi="Arial" w:cs="Arial"/>
          <w:color w:val="auto"/>
          <w:sz w:val="22"/>
          <w:szCs w:val="22"/>
          <w:lang w:val="en-GB" w:bidi="ar-SA"/>
        </w:rPr>
      </w:pPr>
      <w:r w:rsidRPr="0051428C">
        <w:rPr>
          <w:rFonts w:ascii="Arial" w:hAnsi="Arial" w:cs="Arial"/>
          <w:color w:val="auto"/>
          <w:sz w:val="22"/>
          <w:szCs w:val="22"/>
        </w:rPr>
        <w:t>Pillar 2</w:t>
      </w:r>
      <w:r w:rsidR="00173B7F" w:rsidRPr="0051428C">
        <w:rPr>
          <w:rFonts w:ascii="Arial" w:hAnsi="Arial" w:cs="Arial"/>
          <w:color w:val="auto"/>
          <w:sz w:val="22"/>
          <w:szCs w:val="22"/>
        </w:rPr>
        <w:t xml:space="preserve"> - Mass swab testing for critical key workers in the NHS, social care and other sectors</w:t>
      </w:r>
    </w:p>
    <w:p w14:paraId="3EAAE937" w14:textId="61E8CC69" w:rsidR="00701D98" w:rsidRPr="0051428C" w:rsidRDefault="00C20F34" w:rsidP="0019009A">
      <w:pPr>
        <w:pStyle w:val="Heading3"/>
        <w:numPr>
          <w:ilvl w:val="0"/>
          <w:numId w:val="4"/>
        </w:numPr>
        <w:shd w:val="clear" w:color="auto" w:fill="FFFFFF"/>
        <w:spacing w:before="0"/>
        <w:ind w:right="285"/>
        <w:textAlignment w:val="baseline"/>
        <w:rPr>
          <w:rFonts w:ascii="Arial" w:eastAsia="Times New Roman" w:hAnsi="Arial" w:cs="Arial"/>
          <w:color w:val="auto"/>
          <w:sz w:val="22"/>
          <w:szCs w:val="22"/>
          <w:lang w:val="en-GB" w:bidi="ar-SA"/>
        </w:rPr>
      </w:pPr>
      <w:r w:rsidRPr="0051428C">
        <w:rPr>
          <w:rFonts w:ascii="Arial" w:hAnsi="Arial" w:cs="Arial"/>
          <w:color w:val="auto"/>
          <w:sz w:val="22"/>
          <w:szCs w:val="22"/>
        </w:rPr>
        <w:t>Pillar 3</w:t>
      </w:r>
      <w:r w:rsidR="00FE3E5F" w:rsidRPr="0051428C">
        <w:rPr>
          <w:rFonts w:ascii="Arial" w:hAnsi="Arial" w:cs="Arial"/>
          <w:color w:val="auto"/>
          <w:sz w:val="22"/>
          <w:szCs w:val="22"/>
        </w:rPr>
        <w:t xml:space="preserve"> - Mass antibody testing to help determine if people have immunity to coronavirus</w:t>
      </w:r>
    </w:p>
    <w:p w14:paraId="233A1313" w14:textId="55692B31" w:rsidR="00701D98" w:rsidRPr="0051428C" w:rsidRDefault="00C20F34" w:rsidP="0019009A">
      <w:pPr>
        <w:pStyle w:val="Heading3"/>
        <w:numPr>
          <w:ilvl w:val="0"/>
          <w:numId w:val="4"/>
        </w:numPr>
        <w:shd w:val="clear" w:color="auto" w:fill="FFFFFF"/>
        <w:spacing w:before="0"/>
        <w:ind w:right="285"/>
        <w:textAlignment w:val="baseline"/>
        <w:rPr>
          <w:rFonts w:ascii="Arial" w:eastAsia="Times New Roman" w:hAnsi="Arial" w:cs="Arial"/>
          <w:color w:val="auto"/>
          <w:sz w:val="22"/>
          <w:szCs w:val="22"/>
          <w:lang w:val="en-GB" w:bidi="ar-SA"/>
        </w:rPr>
      </w:pPr>
      <w:r w:rsidRPr="0051428C">
        <w:rPr>
          <w:rFonts w:ascii="Arial" w:hAnsi="Arial" w:cs="Arial"/>
          <w:color w:val="auto"/>
          <w:sz w:val="22"/>
          <w:szCs w:val="22"/>
        </w:rPr>
        <w:t>Pillar 4</w:t>
      </w:r>
      <w:r w:rsidR="00701D98" w:rsidRPr="0051428C">
        <w:rPr>
          <w:rFonts w:ascii="Arial" w:hAnsi="Arial" w:cs="Arial"/>
          <w:color w:val="auto"/>
          <w:sz w:val="22"/>
          <w:szCs w:val="22"/>
        </w:rPr>
        <w:t xml:space="preserve"> - Surveillance testing to learn more about the disease and help develop new tests and treatments</w:t>
      </w:r>
    </w:p>
    <w:p w14:paraId="62ADEE7E" w14:textId="62BD5679" w:rsidR="003D0E8A" w:rsidRPr="0051428C" w:rsidRDefault="00C20F34" w:rsidP="0019009A">
      <w:pPr>
        <w:pStyle w:val="m-1114422791663164828msolistparagraph"/>
        <w:numPr>
          <w:ilvl w:val="0"/>
          <w:numId w:val="4"/>
        </w:numPr>
        <w:shd w:val="clear" w:color="auto" w:fill="FFFFFF"/>
        <w:spacing w:before="0" w:beforeAutospacing="0" w:after="0" w:afterAutospacing="0"/>
        <w:ind w:right="285"/>
        <w:rPr>
          <w:rFonts w:ascii="Arial" w:hAnsi="Arial" w:cs="Arial"/>
          <w:sz w:val="22"/>
          <w:szCs w:val="22"/>
        </w:rPr>
      </w:pPr>
      <w:r w:rsidRPr="0051428C">
        <w:rPr>
          <w:rFonts w:ascii="Arial" w:hAnsi="Arial" w:cs="Arial"/>
          <w:sz w:val="22"/>
          <w:szCs w:val="22"/>
        </w:rPr>
        <w:t xml:space="preserve">Pillar 5 </w:t>
      </w:r>
      <w:r w:rsidR="003D0E8A" w:rsidRPr="0051428C">
        <w:rPr>
          <w:rFonts w:ascii="Arial" w:hAnsi="Arial" w:cs="Arial"/>
          <w:sz w:val="22"/>
          <w:szCs w:val="22"/>
        </w:rPr>
        <w:t>- Spearheading a Diagnostics National Effort to build a mass-testing capacity at a completely new scale</w:t>
      </w:r>
    </w:p>
    <w:p w14:paraId="14AB5D64" w14:textId="0D2A7B5B" w:rsidR="004265EA" w:rsidRPr="0051428C" w:rsidRDefault="004265EA" w:rsidP="0019009A">
      <w:pPr>
        <w:pStyle w:val="m-1114422791663164828msolistparagraph"/>
        <w:shd w:val="clear" w:color="auto" w:fill="FFFFFF"/>
        <w:spacing w:before="0" w:beforeAutospacing="0" w:after="0" w:afterAutospacing="0"/>
        <w:ind w:right="285"/>
        <w:rPr>
          <w:rFonts w:ascii="Arial" w:hAnsi="Arial" w:cs="Arial"/>
          <w:sz w:val="22"/>
          <w:szCs w:val="22"/>
        </w:rPr>
      </w:pPr>
    </w:p>
    <w:p w14:paraId="5B7E6C5A" w14:textId="6FA68018" w:rsidR="00C20F34" w:rsidRPr="0051428C" w:rsidRDefault="00281EE7" w:rsidP="00281EE7">
      <w:pPr>
        <w:pStyle w:val="m-1114422791663164828msolistparagraph"/>
        <w:shd w:val="clear" w:color="auto" w:fill="FFFFFF"/>
        <w:spacing w:before="0" w:beforeAutospacing="0" w:after="0" w:afterAutospacing="0"/>
        <w:ind w:left="678" w:right="285"/>
        <w:jc w:val="both"/>
        <w:rPr>
          <w:rFonts w:ascii="Arial" w:hAnsi="Arial" w:cs="Arial"/>
          <w:color w:val="222222"/>
          <w:sz w:val="22"/>
          <w:szCs w:val="22"/>
        </w:rPr>
      </w:pPr>
      <w:r w:rsidRPr="0051428C">
        <w:rPr>
          <w:rFonts w:ascii="Arial" w:hAnsi="Arial" w:cs="Arial"/>
          <w:color w:val="0B0C0C"/>
          <w:sz w:val="22"/>
          <w:szCs w:val="22"/>
          <w:shd w:val="clear" w:color="auto" w:fill="FFFFFF"/>
        </w:rPr>
        <w:t xml:space="preserve">Information for clinical diagnostic laboratories regarding safety, sampling and packaging specimens associated with COVID-19 is available at </w:t>
      </w:r>
      <w:hyperlink r:id="rId12" w:history="1">
        <w:r w:rsidRPr="0051428C">
          <w:rPr>
            <w:rStyle w:val="Hyperlink"/>
            <w:rFonts w:ascii="Arial" w:hAnsi="Arial" w:cs="Arial"/>
            <w:sz w:val="22"/>
            <w:szCs w:val="22"/>
          </w:rPr>
          <w:t>https://www.gov.uk/government/publications/wuhan-novel-coronavirus-guidance-for-clinical-diagnostic-laboratories</w:t>
        </w:r>
      </w:hyperlink>
      <w:r w:rsidR="000F61FC" w:rsidRPr="0051428C">
        <w:rPr>
          <w:rFonts w:ascii="Arial" w:hAnsi="Arial" w:cs="Arial"/>
          <w:color w:val="222222"/>
          <w:sz w:val="22"/>
          <w:szCs w:val="22"/>
        </w:rPr>
        <w:t xml:space="preserve"> </w:t>
      </w:r>
    </w:p>
    <w:p w14:paraId="7C942A4B" w14:textId="3EAEB19D" w:rsidR="00F63DEE" w:rsidRPr="0051428C" w:rsidRDefault="00F63DEE" w:rsidP="00E14EF2">
      <w:pPr>
        <w:pStyle w:val="m-1114422791663164828msolistparagraph"/>
        <w:shd w:val="clear" w:color="auto" w:fill="FFFFFF"/>
        <w:spacing w:before="0" w:beforeAutospacing="0" w:after="0" w:afterAutospacing="0"/>
        <w:ind w:right="285"/>
        <w:rPr>
          <w:rFonts w:ascii="Arial" w:hAnsi="Arial" w:cs="Arial"/>
          <w:sz w:val="22"/>
          <w:szCs w:val="22"/>
        </w:rPr>
      </w:pPr>
    </w:p>
    <w:p w14:paraId="109C522E" w14:textId="1C34367E" w:rsidR="002F6E58" w:rsidRPr="00BB04D8" w:rsidRDefault="00B40003" w:rsidP="0019009A">
      <w:pPr>
        <w:pStyle w:val="m-1114422791663164828msolistparagraph"/>
        <w:shd w:val="clear" w:color="auto" w:fill="FFFFFF"/>
        <w:spacing w:before="0" w:beforeAutospacing="0" w:after="0" w:afterAutospacing="0"/>
        <w:ind w:left="678" w:right="285"/>
        <w:rPr>
          <w:rFonts w:ascii="Arial" w:hAnsi="Arial" w:cs="Arial"/>
          <w:sz w:val="22"/>
          <w:szCs w:val="22"/>
          <w:u w:val="single"/>
        </w:rPr>
      </w:pPr>
      <w:r>
        <w:rPr>
          <w:rFonts w:ascii="Arial" w:hAnsi="Arial" w:cs="Arial"/>
          <w:sz w:val="22"/>
          <w:szCs w:val="22"/>
          <w:u w:val="single"/>
        </w:rPr>
        <w:t>4</w:t>
      </w:r>
      <w:r w:rsidR="00BB04D8" w:rsidRPr="00BB04D8">
        <w:rPr>
          <w:rFonts w:ascii="Arial" w:hAnsi="Arial" w:cs="Arial"/>
          <w:sz w:val="22"/>
          <w:szCs w:val="22"/>
          <w:u w:val="single"/>
        </w:rPr>
        <w:t xml:space="preserve">.1 </w:t>
      </w:r>
      <w:r>
        <w:rPr>
          <w:rFonts w:ascii="Arial" w:hAnsi="Arial" w:cs="Arial"/>
          <w:sz w:val="22"/>
          <w:szCs w:val="22"/>
          <w:u w:val="single"/>
        </w:rPr>
        <w:t xml:space="preserve">Community </w:t>
      </w:r>
      <w:r w:rsidR="008B1EEF">
        <w:rPr>
          <w:rFonts w:ascii="Arial" w:hAnsi="Arial" w:cs="Arial"/>
          <w:sz w:val="22"/>
          <w:szCs w:val="22"/>
          <w:u w:val="single"/>
        </w:rPr>
        <w:t>(</w:t>
      </w:r>
      <w:r w:rsidR="002F6E58" w:rsidRPr="00BB04D8">
        <w:rPr>
          <w:rFonts w:ascii="Arial" w:hAnsi="Arial" w:cs="Arial"/>
          <w:sz w:val="22"/>
          <w:szCs w:val="22"/>
          <w:u w:val="single"/>
        </w:rPr>
        <w:t xml:space="preserve">Mass </w:t>
      </w:r>
      <w:r>
        <w:rPr>
          <w:rFonts w:ascii="Arial" w:hAnsi="Arial" w:cs="Arial"/>
          <w:sz w:val="22"/>
          <w:szCs w:val="22"/>
          <w:u w:val="single"/>
        </w:rPr>
        <w:t xml:space="preserve">Asymptomatic) </w:t>
      </w:r>
      <w:r w:rsidR="002F6E58" w:rsidRPr="00BB04D8">
        <w:rPr>
          <w:rFonts w:ascii="Arial" w:hAnsi="Arial" w:cs="Arial"/>
          <w:sz w:val="22"/>
          <w:szCs w:val="22"/>
          <w:u w:val="single"/>
        </w:rPr>
        <w:t xml:space="preserve">Testing: </w:t>
      </w:r>
    </w:p>
    <w:p w14:paraId="7DD45CE7" w14:textId="77777777" w:rsidR="002F6E58" w:rsidRPr="0051428C" w:rsidRDefault="002F6E58" w:rsidP="0019009A">
      <w:pPr>
        <w:pStyle w:val="m-1114422791663164828msolistparagraph"/>
        <w:shd w:val="clear" w:color="auto" w:fill="FFFFFF"/>
        <w:spacing w:before="0" w:beforeAutospacing="0" w:after="0" w:afterAutospacing="0"/>
        <w:ind w:left="678" w:right="285"/>
        <w:jc w:val="both"/>
        <w:rPr>
          <w:rFonts w:ascii="Arial" w:hAnsi="Arial" w:cs="Arial"/>
          <w:sz w:val="22"/>
          <w:szCs w:val="22"/>
        </w:rPr>
      </w:pPr>
    </w:p>
    <w:p w14:paraId="49A714A4" w14:textId="1F1D5F60" w:rsidR="00672DCC" w:rsidRPr="00F22E7E" w:rsidRDefault="00F22E7E" w:rsidP="00672DCC">
      <w:pPr>
        <w:pStyle w:val="m-1114422791663164828msolistparagraph"/>
        <w:shd w:val="clear" w:color="auto" w:fill="FFFFFF"/>
        <w:spacing w:before="0" w:beforeAutospacing="0" w:after="0" w:afterAutospacing="0"/>
        <w:ind w:left="678" w:right="285"/>
        <w:jc w:val="both"/>
        <w:rPr>
          <w:rFonts w:ascii="Arial" w:hAnsi="Arial" w:cs="Arial"/>
          <w:sz w:val="22"/>
          <w:szCs w:val="22"/>
        </w:rPr>
      </w:pPr>
      <w:r w:rsidRPr="00F22E7E">
        <w:rPr>
          <w:rFonts w:ascii="Arial" w:hAnsi="Arial" w:cs="Arial"/>
          <w:sz w:val="22"/>
          <w:szCs w:val="22"/>
        </w:rPr>
        <w:t>The community testing programme will offer Local Authorities in tier 3 areas the opportunity to participate in a six week testing surge</w:t>
      </w:r>
      <w:r w:rsidR="00C3062F">
        <w:rPr>
          <w:rFonts w:ascii="Arial" w:hAnsi="Arial" w:cs="Arial"/>
          <w:sz w:val="22"/>
          <w:szCs w:val="22"/>
        </w:rPr>
        <w:t xml:space="preserve"> using Lateral Flow Tests</w:t>
      </w:r>
      <w:r w:rsidRPr="00F22E7E">
        <w:rPr>
          <w:rFonts w:ascii="Arial" w:hAnsi="Arial" w:cs="Arial"/>
          <w:sz w:val="22"/>
          <w:szCs w:val="22"/>
        </w:rPr>
        <w:t>. This will enable Local Authorities to offer tests to the general population as well as targeting high-risk workplaces and industries, hard-to-</w:t>
      </w:r>
      <w:r w:rsidRPr="00F22E7E">
        <w:rPr>
          <w:rFonts w:ascii="Arial" w:hAnsi="Arial" w:cs="Arial"/>
          <w:sz w:val="22"/>
          <w:szCs w:val="22"/>
        </w:rPr>
        <w:lastRenderedPageBreak/>
        <w:t xml:space="preserve">reach communities and schools in a coordinated effort to drive prevalence down. It will be delivered in partnership with Local Authorities to ensure it is tailored to local circumstances and need. </w:t>
      </w:r>
      <w:r w:rsidR="00672DCC" w:rsidRPr="00F22E7E">
        <w:rPr>
          <w:rFonts w:ascii="Arial" w:hAnsi="Arial" w:cs="Arial"/>
          <w:sz w:val="22"/>
          <w:szCs w:val="22"/>
        </w:rPr>
        <w:t>The immediate priorities for the expansion in asymptomatic testing are laid out in Figure 2 below. They are based on areas where the most vulnerable in society need to be protected and where more positive cases are expected to be found.</w:t>
      </w:r>
    </w:p>
    <w:p w14:paraId="7594EC60" w14:textId="2151E1A7" w:rsidR="003F182D" w:rsidRDefault="003F182D" w:rsidP="00672DCC">
      <w:pPr>
        <w:pStyle w:val="m-1114422791663164828msolistparagraph"/>
        <w:shd w:val="clear" w:color="auto" w:fill="FFFFFF"/>
        <w:spacing w:before="0" w:beforeAutospacing="0" w:after="0" w:afterAutospacing="0"/>
        <w:ind w:left="678" w:right="285"/>
        <w:jc w:val="both"/>
        <w:rPr>
          <w:rFonts w:ascii="Arial" w:hAnsi="Arial" w:cs="Arial"/>
          <w:sz w:val="22"/>
          <w:szCs w:val="22"/>
        </w:rPr>
      </w:pPr>
    </w:p>
    <w:p w14:paraId="5D4A7D83" w14:textId="3732E977" w:rsidR="003F182D" w:rsidRDefault="008E680E" w:rsidP="00672DCC">
      <w:pPr>
        <w:pStyle w:val="m-1114422791663164828msolistparagraph"/>
        <w:shd w:val="clear" w:color="auto" w:fill="FFFFFF"/>
        <w:spacing w:before="0" w:beforeAutospacing="0" w:after="0" w:afterAutospacing="0"/>
        <w:ind w:left="678" w:right="285"/>
        <w:jc w:val="both"/>
        <w:rPr>
          <w:rFonts w:ascii="Arial" w:hAnsi="Arial" w:cs="Arial"/>
          <w:sz w:val="22"/>
          <w:szCs w:val="22"/>
        </w:rPr>
      </w:pPr>
      <w:r>
        <w:rPr>
          <w:rFonts w:ascii="Arial" w:hAnsi="Arial" w:cs="Arial"/>
          <w:sz w:val="22"/>
          <w:szCs w:val="22"/>
        </w:rPr>
        <w:t xml:space="preserve">A community testing guide for local delivery with details of the programme are available at: </w:t>
      </w:r>
      <w:hyperlink r:id="rId13" w:history="1">
        <w:r w:rsidRPr="002D7D52">
          <w:rPr>
            <w:rStyle w:val="Hyperlink"/>
            <w:rFonts w:ascii="Arial" w:hAnsi="Arial" w:cs="Arial"/>
            <w:sz w:val="22"/>
            <w:szCs w:val="22"/>
          </w:rPr>
          <w:t>https://assets.publishing.service.gov.uk/government/uploads/system/uploads/attachment_data/file/939957/Community_rapid_testing_prospectus_FINAL_30-11.pdf</w:t>
        </w:r>
      </w:hyperlink>
      <w:r>
        <w:rPr>
          <w:rFonts w:ascii="Arial" w:hAnsi="Arial" w:cs="Arial"/>
          <w:sz w:val="22"/>
          <w:szCs w:val="22"/>
        </w:rPr>
        <w:t xml:space="preserve"> </w:t>
      </w:r>
      <w:r w:rsidR="003F182D">
        <w:rPr>
          <w:rFonts w:ascii="Arial" w:hAnsi="Arial" w:cs="Arial"/>
          <w:sz w:val="22"/>
          <w:szCs w:val="22"/>
        </w:rPr>
        <w:t xml:space="preserve"> </w:t>
      </w:r>
    </w:p>
    <w:p w14:paraId="60626E25" w14:textId="77777777" w:rsidR="00672DCC" w:rsidRDefault="00672DCC" w:rsidP="00672DCC">
      <w:pPr>
        <w:pStyle w:val="m-1114422791663164828msolistparagraph"/>
        <w:shd w:val="clear" w:color="auto" w:fill="FFFFFF"/>
        <w:spacing w:before="0" w:beforeAutospacing="0" w:after="0" w:afterAutospacing="0"/>
        <w:ind w:left="678" w:right="285"/>
        <w:jc w:val="both"/>
        <w:rPr>
          <w:rFonts w:ascii="Arial" w:hAnsi="Arial" w:cs="Arial"/>
          <w:sz w:val="22"/>
          <w:szCs w:val="22"/>
        </w:rPr>
      </w:pPr>
    </w:p>
    <w:p w14:paraId="23551257" w14:textId="31B22F6C" w:rsidR="00672DCC" w:rsidRDefault="00B53783" w:rsidP="00907965">
      <w:pPr>
        <w:tabs>
          <w:tab w:val="left" w:pos="1246"/>
          <w:tab w:val="left" w:pos="1247"/>
        </w:tabs>
        <w:spacing w:before="1" w:line="264" w:lineRule="auto"/>
        <w:ind w:left="678" w:right="285"/>
        <w:jc w:val="both"/>
      </w:pPr>
      <w:r w:rsidRPr="0051428C">
        <w:rPr>
          <w:noProof/>
          <w:lang w:val="en-GB" w:eastAsia="en-GB" w:bidi="ar-SA"/>
        </w:rPr>
        <w:drawing>
          <wp:anchor distT="0" distB="0" distL="0" distR="0" simplePos="0" relativeHeight="251659264" behindDoc="0" locked="0" layoutInCell="1" allowOverlap="1" wp14:anchorId="1B479106" wp14:editId="24ED5593">
            <wp:simplePos x="0" y="0"/>
            <wp:positionH relativeFrom="margin">
              <wp:align>left</wp:align>
            </wp:positionH>
            <wp:positionV relativeFrom="paragraph">
              <wp:posOffset>321310</wp:posOffset>
            </wp:positionV>
            <wp:extent cx="6591300" cy="3276600"/>
            <wp:effectExtent l="0" t="0" r="0" b="0"/>
            <wp:wrapTopAndBottom/>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4" cstate="print"/>
                    <a:stretch>
                      <a:fillRect/>
                    </a:stretch>
                  </pic:blipFill>
                  <pic:spPr>
                    <a:xfrm>
                      <a:off x="0" y="0"/>
                      <a:ext cx="6591300" cy="3276600"/>
                    </a:xfrm>
                    <a:prstGeom prst="rect">
                      <a:avLst/>
                    </a:prstGeom>
                  </pic:spPr>
                </pic:pic>
              </a:graphicData>
            </a:graphic>
            <wp14:sizeRelH relativeFrom="margin">
              <wp14:pctWidth>0</wp14:pctWidth>
            </wp14:sizeRelH>
            <wp14:sizeRelV relativeFrom="margin">
              <wp14:pctHeight>0</wp14:pctHeight>
            </wp14:sizeRelV>
          </wp:anchor>
        </w:drawing>
      </w:r>
      <w:r w:rsidR="00672DCC" w:rsidRPr="0051428C">
        <w:rPr>
          <w:i/>
        </w:rPr>
        <w:t xml:space="preserve">Figure 2: </w:t>
      </w:r>
      <w:r w:rsidR="00672DCC" w:rsidRPr="0051428C">
        <w:rPr>
          <w:b/>
          <w:i/>
        </w:rPr>
        <w:t xml:space="preserve">Expansion of testing </w:t>
      </w:r>
      <w:r w:rsidR="00672DCC" w:rsidRPr="0051428C">
        <w:rPr>
          <w:i/>
        </w:rPr>
        <w:t>Status of rapid testing workstreams</w:t>
      </w:r>
    </w:p>
    <w:p w14:paraId="22E4045E" w14:textId="68A1608A" w:rsidR="00672DCC" w:rsidRPr="0051428C" w:rsidRDefault="00672DCC" w:rsidP="00672DCC">
      <w:pPr>
        <w:pStyle w:val="m-1114422791663164828msolistparagraph"/>
        <w:shd w:val="clear" w:color="auto" w:fill="FFFFFF"/>
        <w:spacing w:before="0" w:beforeAutospacing="0" w:after="0" w:afterAutospacing="0"/>
        <w:ind w:left="1440" w:right="285"/>
        <w:jc w:val="both"/>
        <w:rPr>
          <w:rFonts w:ascii="Arial" w:hAnsi="Arial" w:cs="Arial"/>
          <w:sz w:val="22"/>
          <w:szCs w:val="22"/>
        </w:rPr>
      </w:pPr>
    </w:p>
    <w:p w14:paraId="2B1F95C8" w14:textId="16CD96EC" w:rsidR="005F363B" w:rsidRPr="0051428C" w:rsidRDefault="007417D5" w:rsidP="0019009A">
      <w:pPr>
        <w:tabs>
          <w:tab w:val="left" w:pos="1246"/>
          <w:tab w:val="left" w:pos="1247"/>
        </w:tabs>
        <w:spacing w:line="264" w:lineRule="auto"/>
        <w:ind w:left="678" w:right="285"/>
        <w:jc w:val="both"/>
      </w:pPr>
      <w:r w:rsidRPr="0051428C">
        <w:t xml:space="preserve">To date, testing has focused on symptomatic testing, testing in areas with outbreaks and protecting those most at risk, for example in care homes. Those efforts will continue but the use of testing is now being broadened to identify those showing no symptoms who can infect people unknowingly. </w:t>
      </w:r>
      <w:r w:rsidR="005F363B" w:rsidRPr="0051428C">
        <w:t>Regional testing pilots in Liverpool (over 100,000 people tested at asymptomatic test sites)</w:t>
      </w:r>
      <w:r w:rsidR="005F363B" w:rsidRPr="0042496C">
        <w:rPr>
          <w:position w:val="8"/>
          <w:sz w:val="18"/>
          <w:szCs w:val="18"/>
        </w:rPr>
        <w:t>4</w:t>
      </w:r>
      <w:r w:rsidR="005F363B" w:rsidRPr="0051428C">
        <w:rPr>
          <w:position w:val="8"/>
        </w:rPr>
        <w:t xml:space="preserve"> </w:t>
      </w:r>
      <w:r w:rsidR="005F363B" w:rsidRPr="0051428C">
        <w:t xml:space="preserve">and Merthyr Tydfil have trialled offering rapid tests to a wider population and </w:t>
      </w:r>
      <w:r w:rsidR="00E10CFD">
        <w:t xml:space="preserve">Government have indicated that </w:t>
      </w:r>
      <w:r w:rsidR="005F363B" w:rsidRPr="0051428C">
        <w:t>are making a contribution to a fall in positive cases alongside other</w:t>
      </w:r>
      <w:r w:rsidR="005F363B" w:rsidRPr="0051428C">
        <w:rPr>
          <w:spacing w:val="-4"/>
        </w:rPr>
        <w:t xml:space="preserve"> </w:t>
      </w:r>
      <w:r w:rsidR="005F363B" w:rsidRPr="0051428C">
        <w:t>measures.</w:t>
      </w:r>
    </w:p>
    <w:p w14:paraId="7971F1F4" w14:textId="235C239D" w:rsidR="00CE3E8A" w:rsidRPr="0051428C" w:rsidRDefault="00CE3E8A" w:rsidP="001B5503">
      <w:pPr>
        <w:tabs>
          <w:tab w:val="left" w:pos="1246"/>
          <w:tab w:val="left" w:pos="1247"/>
        </w:tabs>
        <w:spacing w:before="1" w:line="264" w:lineRule="auto"/>
        <w:ind w:right="285"/>
        <w:jc w:val="both"/>
      </w:pPr>
    </w:p>
    <w:p w14:paraId="6BD313B9" w14:textId="3575F2CE" w:rsidR="00D612D2" w:rsidRPr="00BB04D8" w:rsidRDefault="00262868" w:rsidP="00A63B5F">
      <w:pPr>
        <w:tabs>
          <w:tab w:val="left" w:pos="1246"/>
          <w:tab w:val="left" w:pos="1247"/>
        </w:tabs>
        <w:spacing w:line="264" w:lineRule="auto"/>
        <w:ind w:left="678" w:right="474"/>
        <w:jc w:val="both"/>
        <w:rPr>
          <w:u w:val="single"/>
        </w:rPr>
      </w:pPr>
      <w:r>
        <w:rPr>
          <w:u w:val="single"/>
        </w:rPr>
        <w:t>4</w:t>
      </w:r>
      <w:r w:rsidR="00BB04D8" w:rsidRPr="00BB04D8">
        <w:rPr>
          <w:u w:val="single"/>
        </w:rPr>
        <w:t xml:space="preserve">.2 </w:t>
      </w:r>
      <w:r w:rsidR="00D612D2" w:rsidRPr="00BB04D8">
        <w:rPr>
          <w:u w:val="single"/>
        </w:rPr>
        <w:t>Care Home Visiting:</w:t>
      </w:r>
    </w:p>
    <w:p w14:paraId="2F3B6C99" w14:textId="77777777" w:rsidR="00D612D2" w:rsidRPr="0051428C" w:rsidRDefault="00D612D2" w:rsidP="00A63B5F">
      <w:pPr>
        <w:tabs>
          <w:tab w:val="left" w:pos="1246"/>
          <w:tab w:val="left" w:pos="1247"/>
        </w:tabs>
        <w:spacing w:line="264" w:lineRule="auto"/>
        <w:ind w:left="678" w:right="474"/>
        <w:jc w:val="both"/>
      </w:pPr>
    </w:p>
    <w:p w14:paraId="6CBE3D50" w14:textId="77777777" w:rsidR="00D612D2" w:rsidRPr="0051428C" w:rsidRDefault="00D612D2" w:rsidP="00A63B5F">
      <w:pPr>
        <w:tabs>
          <w:tab w:val="left" w:pos="1246"/>
          <w:tab w:val="left" w:pos="1247"/>
        </w:tabs>
        <w:spacing w:line="264" w:lineRule="auto"/>
        <w:ind w:left="678" w:right="474"/>
        <w:jc w:val="both"/>
      </w:pPr>
      <w:r w:rsidRPr="0051428C">
        <w:t>The launch of visitor testing is a crucial step to making that happen and this approach is currently being piloted in 20 care homes. The Government is committed, by Christmas, to providing twice weekly testing to enable all care home residents to have regular visits from up to two visitors. If a visitor has a negative test, is wearing appropriate PPE, and follows other infection control measures, then it will be possible for visitors to have physical contact with their loved one, such as providing personal care, holding hands and hugging.</w:t>
      </w:r>
    </w:p>
    <w:p w14:paraId="7B62C706" w14:textId="77777777" w:rsidR="00D612D2" w:rsidRPr="0051428C" w:rsidRDefault="00D612D2" w:rsidP="00A63B5F">
      <w:pPr>
        <w:tabs>
          <w:tab w:val="left" w:pos="1246"/>
          <w:tab w:val="left" w:pos="1247"/>
        </w:tabs>
        <w:spacing w:line="264" w:lineRule="auto"/>
        <w:ind w:left="678" w:right="474"/>
        <w:jc w:val="both"/>
      </w:pPr>
    </w:p>
    <w:p w14:paraId="5A76429F" w14:textId="77777777" w:rsidR="000B15DB" w:rsidRDefault="000B15DB" w:rsidP="00A63B5F">
      <w:pPr>
        <w:tabs>
          <w:tab w:val="left" w:pos="1246"/>
          <w:tab w:val="left" w:pos="1247"/>
        </w:tabs>
        <w:spacing w:line="264" w:lineRule="auto"/>
        <w:ind w:left="678" w:right="474"/>
        <w:jc w:val="both"/>
        <w:rPr>
          <w:u w:val="single"/>
        </w:rPr>
      </w:pPr>
    </w:p>
    <w:p w14:paraId="7E2B5FEE" w14:textId="77777777" w:rsidR="000B15DB" w:rsidRDefault="000B15DB" w:rsidP="00A63B5F">
      <w:pPr>
        <w:tabs>
          <w:tab w:val="left" w:pos="1246"/>
          <w:tab w:val="left" w:pos="1247"/>
        </w:tabs>
        <w:spacing w:line="264" w:lineRule="auto"/>
        <w:ind w:left="678" w:right="474"/>
        <w:jc w:val="both"/>
        <w:rPr>
          <w:u w:val="single"/>
        </w:rPr>
      </w:pPr>
    </w:p>
    <w:p w14:paraId="2C013BEB" w14:textId="77777777" w:rsidR="000B15DB" w:rsidRDefault="000B15DB" w:rsidP="00A63B5F">
      <w:pPr>
        <w:tabs>
          <w:tab w:val="left" w:pos="1246"/>
          <w:tab w:val="left" w:pos="1247"/>
        </w:tabs>
        <w:spacing w:line="264" w:lineRule="auto"/>
        <w:ind w:left="678" w:right="474"/>
        <w:jc w:val="both"/>
        <w:rPr>
          <w:u w:val="single"/>
        </w:rPr>
      </w:pPr>
    </w:p>
    <w:p w14:paraId="13BAC14A" w14:textId="77777777" w:rsidR="000B15DB" w:rsidRDefault="000B15DB" w:rsidP="00A63B5F">
      <w:pPr>
        <w:tabs>
          <w:tab w:val="left" w:pos="1246"/>
          <w:tab w:val="left" w:pos="1247"/>
        </w:tabs>
        <w:spacing w:line="264" w:lineRule="auto"/>
        <w:ind w:left="678" w:right="474"/>
        <w:jc w:val="both"/>
        <w:rPr>
          <w:u w:val="single"/>
        </w:rPr>
      </w:pPr>
    </w:p>
    <w:p w14:paraId="5ABC44DB" w14:textId="77777777" w:rsidR="000B15DB" w:rsidRDefault="000B15DB" w:rsidP="00A63B5F">
      <w:pPr>
        <w:tabs>
          <w:tab w:val="left" w:pos="1246"/>
          <w:tab w:val="left" w:pos="1247"/>
        </w:tabs>
        <w:spacing w:line="264" w:lineRule="auto"/>
        <w:ind w:left="678" w:right="474"/>
        <w:jc w:val="both"/>
        <w:rPr>
          <w:u w:val="single"/>
        </w:rPr>
      </w:pPr>
    </w:p>
    <w:p w14:paraId="18F81FE8" w14:textId="7E95FA9D" w:rsidR="00A63B5F" w:rsidRPr="00BB04D8" w:rsidRDefault="00262868" w:rsidP="00A63B5F">
      <w:pPr>
        <w:tabs>
          <w:tab w:val="left" w:pos="1246"/>
          <w:tab w:val="left" w:pos="1247"/>
        </w:tabs>
        <w:spacing w:line="264" w:lineRule="auto"/>
        <w:ind w:left="678" w:right="474"/>
        <w:jc w:val="both"/>
        <w:rPr>
          <w:u w:val="single"/>
        </w:rPr>
      </w:pPr>
      <w:r>
        <w:rPr>
          <w:u w:val="single"/>
        </w:rPr>
        <w:lastRenderedPageBreak/>
        <w:t>4</w:t>
      </w:r>
      <w:r w:rsidR="00BB04D8" w:rsidRPr="00BB04D8">
        <w:rPr>
          <w:u w:val="single"/>
        </w:rPr>
        <w:t xml:space="preserve">.3 </w:t>
      </w:r>
      <w:r w:rsidR="00A63B5F" w:rsidRPr="00BB04D8">
        <w:rPr>
          <w:u w:val="single"/>
        </w:rPr>
        <w:t xml:space="preserve">Schools, Colleges, Universities: </w:t>
      </w:r>
    </w:p>
    <w:p w14:paraId="7640628B" w14:textId="77777777" w:rsidR="00A63B5F" w:rsidRPr="0051428C" w:rsidRDefault="00A63B5F" w:rsidP="00A63B5F">
      <w:pPr>
        <w:tabs>
          <w:tab w:val="left" w:pos="1246"/>
          <w:tab w:val="left" w:pos="1247"/>
        </w:tabs>
        <w:spacing w:line="264" w:lineRule="auto"/>
        <w:ind w:left="678" w:right="474"/>
        <w:jc w:val="both"/>
      </w:pPr>
    </w:p>
    <w:p w14:paraId="129FD55A" w14:textId="5251B1E8" w:rsidR="00676013" w:rsidRDefault="00676013" w:rsidP="00742F9D">
      <w:pPr>
        <w:tabs>
          <w:tab w:val="left" w:pos="1246"/>
          <w:tab w:val="left" w:pos="1247"/>
        </w:tabs>
        <w:spacing w:after="120"/>
        <w:ind w:left="678" w:right="481"/>
        <w:jc w:val="both"/>
      </w:pPr>
      <w:r w:rsidRPr="0051428C">
        <w:t xml:space="preserve">The Government will continue piloting further rapid testing in schools, colleges and universities, and will deploy rapid testing for specific one-off events. This includes testing university students before they travel for Christmas, starting from 30 November, as well as supporting universities to establish sustained testing regimes. </w:t>
      </w:r>
    </w:p>
    <w:p w14:paraId="2322E50E" w14:textId="24031DFB" w:rsidR="00742F9D" w:rsidRPr="003E6A6E" w:rsidRDefault="003E6A6E" w:rsidP="006D47BF">
      <w:pPr>
        <w:widowControl/>
        <w:shd w:val="clear" w:color="auto" w:fill="FFFFFF"/>
        <w:autoSpaceDE/>
        <w:autoSpaceDN/>
        <w:ind w:left="678" w:right="481"/>
        <w:jc w:val="both"/>
        <w:rPr>
          <w:rFonts w:eastAsia="Times New Roman"/>
          <w:color w:val="0B0C0C"/>
          <w:lang w:val="en-GB" w:eastAsia="en-GB" w:bidi="ar-SA"/>
        </w:rPr>
      </w:pPr>
      <w:r>
        <w:rPr>
          <w:rFonts w:eastAsia="Times New Roman"/>
          <w:color w:val="0B0C0C"/>
          <w:lang w:val="en-GB" w:eastAsia="en-GB" w:bidi="ar-SA"/>
        </w:rPr>
        <w:t>For Universities t</w:t>
      </w:r>
      <w:r w:rsidR="00742F9D" w:rsidRPr="00742F9D">
        <w:rPr>
          <w:rFonts w:eastAsia="Times New Roman"/>
          <w:color w:val="0B0C0C"/>
          <w:lang w:val="en-GB" w:eastAsia="en-GB" w:bidi="ar-SA"/>
        </w:rPr>
        <w:t>o support all students being able to travel home in the window, face to face provision for the winter term should finish at every provider by 9 December. Those who do not return home by 9 December will be advised to undertake a further period of restricted contact either before or after returning home to minimise the risk of transmission.</w:t>
      </w:r>
      <w:r>
        <w:rPr>
          <w:rFonts w:eastAsia="Times New Roman"/>
          <w:color w:val="0B0C0C"/>
          <w:lang w:val="en-GB" w:eastAsia="en-GB" w:bidi="ar-SA"/>
        </w:rPr>
        <w:t xml:space="preserve"> </w:t>
      </w:r>
      <w:r w:rsidR="00742F9D">
        <w:rPr>
          <w:rFonts w:eastAsia="Times New Roman"/>
          <w:color w:val="0B0C0C"/>
          <w:lang w:val="en-GB" w:eastAsia="en-GB" w:bidi="ar-SA"/>
        </w:rPr>
        <w:t>It is expected</w:t>
      </w:r>
      <w:r w:rsidR="00742F9D" w:rsidRPr="00742F9D">
        <w:rPr>
          <w:rFonts w:eastAsia="Times New Roman"/>
          <w:color w:val="0B0C0C"/>
          <w:lang w:val="en-GB" w:eastAsia="en-GB" w:bidi="ar-SA"/>
        </w:rPr>
        <w:t xml:space="preserve"> providers to stagger the end of face to face provision between 3 to 9 December between faculties.</w:t>
      </w:r>
    </w:p>
    <w:p w14:paraId="413F7718" w14:textId="77777777" w:rsidR="006D47BF" w:rsidRDefault="006D47BF" w:rsidP="006D47BF">
      <w:pPr>
        <w:tabs>
          <w:tab w:val="left" w:pos="1246"/>
          <w:tab w:val="left" w:pos="1247"/>
        </w:tabs>
        <w:ind w:left="678" w:right="474"/>
        <w:jc w:val="both"/>
      </w:pPr>
    </w:p>
    <w:p w14:paraId="7FE4EF51" w14:textId="12181738" w:rsidR="00400205" w:rsidRPr="0051428C" w:rsidRDefault="00400205" w:rsidP="006D47BF">
      <w:pPr>
        <w:tabs>
          <w:tab w:val="left" w:pos="1246"/>
          <w:tab w:val="left" w:pos="1247"/>
        </w:tabs>
        <w:ind w:left="678" w:right="474"/>
        <w:jc w:val="both"/>
      </w:pPr>
      <w:r>
        <w:t>Guidance</w:t>
      </w:r>
      <w:r w:rsidR="00450AE2">
        <w:t xml:space="preserve"> on student movement at end of term</w:t>
      </w:r>
      <w:r>
        <w:t xml:space="preserve"> is available at: </w:t>
      </w:r>
      <w:hyperlink r:id="rId15" w:history="1">
        <w:r w:rsidR="00742F9D" w:rsidRPr="008A4953">
          <w:rPr>
            <w:rStyle w:val="Hyperlink"/>
          </w:rPr>
          <w:t>https://www.gov.uk/government/publications/higher-education-reopening-buildings-and-campuses/student-movement-and-plans-for-the-end-of-autumn-2020-term</w:t>
        </w:r>
      </w:hyperlink>
      <w:r>
        <w:t xml:space="preserve"> </w:t>
      </w:r>
    </w:p>
    <w:p w14:paraId="3CED80BF" w14:textId="77777777" w:rsidR="006D47BF" w:rsidRDefault="006D47BF" w:rsidP="006D47BF">
      <w:pPr>
        <w:tabs>
          <w:tab w:val="left" w:pos="1246"/>
          <w:tab w:val="left" w:pos="1247"/>
        </w:tabs>
        <w:ind w:left="678" w:right="474"/>
        <w:jc w:val="both"/>
      </w:pPr>
    </w:p>
    <w:p w14:paraId="72CAF129" w14:textId="3AC89AF5" w:rsidR="009D185B" w:rsidRPr="0051428C" w:rsidRDefault="00115EEE" w:rsidP="006D47BF">
      <w:pPr>
        <w:tabs>
          <w:tab w:val="left" w:pos="1246"/>
          <w:tab w:val="left" w:pos="1247"/>
        </w:tabs>
        <w:ind w:left="678" w:right="474"/>
        <w:jc w:val="both"/>
      </w:pPr>
      <w:r w:rsidRPr="0051428C">
        <w:t xml:space="preserve">Lancashire CC Public Health is working with local Universities with the rollout of rapid testing </w:t>
      </w:r>
      <w:r w:rsidR="00C566C0" w:rsidRPr="0051428C">
        <w:t>from week commencing 30</w:t>
      </w:r>
      <w:r w:rsidR="00C566C0" w:rsidRPr="0051428C">
        <w:rPr>
          <w:vertAlign w:val="superscript"/>
        </w:rPr>
        <w:t>th</w:t>
      </w:r>
      <w:r w:rsidR="00C566C0" w:rsidRPr="0051428C">
        <w:t xml:space="preserve"> November 2020 to allow </w:t>
      </w:r>
      <w:r w:rsidR="00742A22" w:rsidRPr="0051428C">
        <w:t xml:space="preserve">safe </w:t>
      </w:r>
      <w:r w:rsidR="00C566C0" w:rsidRPr="0051428C">
        <w:t>return</w:t>
      </w:r>
      <w:r w:rsidR="00742A22" w:rsidRPr="0051428C">
        <w:t xml:space="preserve"> home</w:t>
      </w:r>
      <w:r w:rsidR="00C566C0" w:rsidRPr="0051428C">
        <w:t xml:space="preserve"> of </w:t>
      </w:r>
      <w:r w:rsidR="00450AE2">
        <w:t xml:space="preserve">Lancashire University </w:t>
      </w:r>
      <w:r w:rsidR="00C566C0" w:rsidRPr="0051428C">
        <w:t>students</w:t>
      </w:r>
      <w:r w:rsidR="00742A22" w:rsidRPr="0051428C">
        <w:t xml:space="preserve">. </w:t>
      </w:r>
    </w:p>
    <w:p w14:paraId="4D5E2B87" w14:textId="77777777" w:rsidR="006D47BF" w:rsidRDefault="006D47BF" w:rsidP="006D47BF">
      <w:pPr>
        <w:tabs>
          <w:tab w:val="left" w:pos="1246"/>
          <w:tab w:val="left" w:pos="1247"/>
        </w:tabs>
        <w:ind w:left="678" w:right="474"/>
        <w:jc w:val="both"/>
        <w:rPr>
          <w:u w:val="single"/>
        </w:rPr>
      </w:pPr>
    </w:p>
    <w:p w14:paraId="3EAC0848" w14:textId="7E70EDC2" w:rsidR="00D612D2" w:rsidRPr="00BB04D8" w:rsidRDefault="00262868" w:rsidP="006D47BF">
      <w:pPr>
        <w:tabs>
          <w:tab w:val="left" w:pos="1246"/>
          <w:tab w:val="left" w:pos="1247"/>
        </w:tabs>
        <w:ind w:left="678" w:right="474"/>
        <w:jc w:val="both"/>
        <w:rPr>
          <w:u w:val="single"/>
        </w:rPr>
      </w:pPr>
      <w:r>
        <w:rPr>
          <w:u w:val="single"/>
        </w:rPr>
        <w:t>4</w:t>
      </w:r>
      <w:r w:rsidR="00BB04D8" w:rsidRPr="00BB04D8">
        <w:rPr>
          <w:u w:val="single"/>
        </w:rPr>
        <w:t xml:space="preserve">.4 </w:t>
      </w:r>
      <w:r w:rsidR="00D612D2" w:rsidRPr="00BB04D8">
        <w:rPr>
          <w:u w:val="single"/>
        </w:rPr>
        <w:t>International Travel:</w:t>
      </w:r>
    </w:p>
    <w:p w14:paraId="3B4C5A95" w14:textId="77777777" w:rsidR="006D47BF" w:rsidRDefault="006D47BF" w:rsidP="006D47BF">
      <w:pPr>
        <w:tabs>
          <w:tab w:val="left" w:pos="1246"/>
          <w:tab w:val="left" w:pos="1247"/>
        </w:tabs>
        <w:ind w:left="678" w:right="474"/>
        <w:jc w:val="both"/>
      </w:pPr>
    </w:p>
    <w:p w14:paraId="79BC75E5" w14:textId="30B8C438" w:rsidR="00D612D2" w:rsidRDefault="00D612D2" w:rsidP="006D47BF">
      <w:pPr>
        <w:tabs>
          <w:tab w:val="left" w:pos="1246"/>
          <w:tab w:val="left" w:pos="1247"/>
        </w:tabs>
        <w:ind w:left="678" w:right="474"/>
        <w:jc w:val="both"/>
      </w:pPr>
      <w:r w:rsidRPr="0051428C">
        <w:t xml:space="preserve">It is also important to manage the number of cases seeded from abroad. The Government has introduced public health measures at the border including a 14-day isolation period for international arrivals, and introduced the travel corridors system to limit these requirements to those countries with higher prevalence. </w:t>
      </w:r>
    </w:p>
    <w:p w14:paraId="40939B38" w14:textId="77777777" w:rsidR="006D47BF" w:rsidRDefault="006D47BF" w:rsidP="006D47BF">
      <w:pPr>
        <w:pStyle w:val="NormalWeb"/>
        <w:spacing w:before="0" w:beforeAutospacing="0" w:after="0" w:afterAutospacing="0"/>
        <w:ind w:left="678" w:right="424"/>
        <w:jc w:val="both"/>
        <w:rPr>
          <w:rFonts w:ascii="Arial" w:hAnsi="Arial" w:cs="Arial"/>
          <w:sz w:val="22"/>
          <w:szCs w:val="22"/>
        </w:rPr>
      </w:pPr>
    </w:p>
    <w:p w14:paraId="168554B6" w14:textId="7B3BCF7B" w:rsidR="00F22E7E" w:rsidRPr="00F22E7E" w:rsidRDefault="00F22E7E" w:rsidP="006D47BF">
      <w:pPr>
        <w:pStyle w:val="NormalWeb"/>
        <w:spacing w:before="0" w:beforeAutospacing="0" w:after="0" w:afterAutospacing="0"/>
        <w:ind w:left="678" w:right="424"/>
        <w:jc w:val="both"/>
        <w:rPr>
          <w:rFonts w:ascii="Arial" w:hAnsi="Arial" w:cs="Arial"/>
          <w:color w:val="0B0C0C"/>
          <w:sz w:val="22"/>
          <w:szCs w:val="22"/>
        </w:rPr>
      </w:pPr>
      <w:r w:rsidRPr="00F22E7E">
        <w:rPr>
          <w:rFonts w:ascii="Arial" w:hAnsi="Arial" w:cs="Arial"/>
          <w:sz w:val="22"/>
          <w:szCs w:val="22"/>
        </w:rPr>
        <w:t>A Test to Release scheme is now available from 15</w:t>
      </w:r>
      <w:r w:rsidRPr="00F22E7E">
        <w:rPr>
          <w:rFonts w:ascii="Arial" w:hAnsi="Arial" w:cs="Arial"/>
          <w:sz w:val="22"/>
          <w:szCs w:val="22"/>
          <w:vertAlign w:val="superscript"/>
        </w:rPr>
        <w:t>th</w:t>
      </w:r>
      <w:r w:rsidRPr="00F22E7E">
        <w:rPr>
          <w:rFonts w:ascii="Arial" w:hAnsi="Arial" w:cs="Arial"/>
          <w:sz w:val="22"/>
          <w:szCs w:val="22"/>
        </w:rPr>
        <w:t xml:space="preserve"> December 2020 for international travelers returning to the UK - </w:t>
      </w:r>
      <w:hyperlink r:id="rId16" w:history="1">
        <w:r w:rsidRPr="00F22E7E">
          <w:rPr>
            <w:rStyle w:val="Hyperlink"/>
            <w:rFonts w:ascii="Arial" w:hAnsi="Arial" w:cs="Arial"/>
            <w:sz w:val="22"/>
            <w:szCs w:val="22"/>
          </w:rPr>
          <w:t>https://www.gov.uk/guidance/coronavirus-covid-19-test-to-release-for-international-travel</w:t>
        </w:r>
      </w:hyperlink>
      <w:r w:rsidRPr="00F22E7E">
        <w:rPr>
          <w:rFonts w:ascii="Arial" w:hAnsi="Arial" w:cs="Arial"/>
          <w:sz w:val="22"/>
          <w:szCs w:val="22"/>
        </w:rPr>
        <w:t xml:space="preserve">. </w:t>
      </w:r>
      <w:r w:rsidRPr="00F22E7E">
        <w:rPr>
          <w:rFonts w:ascii="Arial" w:hAnsi="Arial" w:cs="Arial"/>
          <w:color w:val="0B0C0C"/>
          <w:sz w:val="22"/>
          <w:szCs w:val="22"/>
        </w:rPr>
        <w:t xml:space="preserve">Under the scheme you can choose to pay for a private COVID-19 test. The earliest you can take the test is at least 5 days after you left a destination not on the </w:t>
      </w:r>
      <w:hyperlink r:id="rId17" w:history="1">
        <w:r w:rsidRPr="00F22E7E">
          <w:rPr>
            <w:rStyle w:val="Hyperlink"/>
            <w:rFonts w:ascii="Arial" w:eastAsia="Arial" w:hAnsi="Arial" w:cs="Arial"/>
            <w:color w:val="1D70B8"/>
            <w:sz w:val="22"/>
            <w:szCs w:val="22"/>
            <w:bdr w:val="none" w:sz="0" w:space="0" w:color="auto" w:frame="1"/>
          </w:rPr>
          <w:t>travel corridor list</w:t>
        </w:r>
      </w:hyperlink>
      <w:r w:rsidRPr="00F22E7E">
        <w:rPr>
          <w:rFonts w:ascii="Arial" w:hAnsi="Arial" w:cs="Arial"/>
          <w:color w:val="0B0C0C"/>
          <w:sz w:val="22"/>
          <w:szCs w:val="22"/>
        </w:rPr>
        <w:t>. If the result is negative, you can stop self-isolating.</w:t>
      </w:r>
      <w:r>
        <w:rPr>
          <w:rFonts w:ascii="Arial" w:hAnsi="Arial" w:cs="Arial"/>
          <w:color w:val="0B0C0C"/>
          <w:sz w:val="22"/>
          <w:szCs w:val="22"/>
        </w:rPr>
        <w:t xml:space="preserve"> </w:t>
      </w:r>
      <w:r w:rsidRPr="00F22E7E">
        <w:rPr>
          <w:rFonts w:ascii="Arial" w:hAnsi="Arial" w:cs="Arial"/>
          <w:color w:val="0B0C0C"/>
          <w:sz w:val="22"/>
          <w:szCs w:val="22"/>
        </w:rPr>
        <w:t>The scheme is voluntary and applies to those self-isolating in England only.</w:t>
      </w:r>
    </w:p>
    <w:p w14:paraId="778DDAEE" w14:textId="7D184ACF" w:rsidR="005F363B" w:rsidRPr="0051428C" w:rsidRDefault="005F363B" w:rsidP="006D47BF">
      <w:pPr>
        <w:tabs>
          <w:tab w:val="left" w:pos="1246"/>
          <w:tab w:val="left" w:pos="1247"/>
        </w:tabs>
        <w:ind w:right="554"/>
        <w:jc w:val="both"/>
      </w:pPr>
    </w:p>
    <w:p w14:paraId="5CB09AF4" w14:textId="5D73F27E" w:rsidR="00A63B5F" w:rsidRPr="00BB04D8" w:rsidRDefault="00262868" w:rsidP="007417D5">
      <w:pPr>
        <w:tabs>
          <w:tab w:val="left" w:pos="1246"/>
          <w:tab w:val="left" w:pos="1247"/>
        </w:tabs>
        <w:spacing w:before="1" w:line="264" w:lineRule="auto"/>
        <w:ind w:left="678" w:right="381"/>
        <w:jc w:val="both"/>
        <w:rPr>
          <w:bCs/>
          <w:u w:val="single"/>
        </w:rPr>
      </w:pPr>
      <w:r>
        <w:rPr>
          <w:bCs/>
          <w:u w:val="single"/>
        </w:rPr>
        <w:t>4</w:t>
      </w:r>
      <w:r w:rsidR="00F22E7E">
        <w:rPr>
          <w:bCs/>
          <w:u w:val="single"/>
        </w:rPr>
        <w:t>.5</w:t>
      </w:r>
      <w:r w:rsidR="00BB04D8" w:rsidRPr="00BB04D8">
        <w:rPr>
          <w:bCs/>
          <w:u w:val="single"/>
        </w:rPr>
        <w:t xml:space="preserve"> </w:t>
      </w:r>
      <w:r w:rsidR="00A63B5F" w:rsidRPr="00BB04D8">
        <w:rPr>
          <w:bCs/>
          <w:u w:val="single"/>
        </w:rPr>
        <w:t>Self Isolation:</w:t>
      </w:r>
    </w:p>
    <w:p w14:paraId="62BECE9C" w14:textId="77777777" w:rsidR="00A63B5F" w:rsidRPr="0051428C" w:rsidRDefault="00A63B5F" w:rsidP="007417D5">
      <w:pPr>
        <w:tabs>
          <w:tab w:val="left" w:pos="1246"/>
          <w:tab w:val="left" w:pos="1247"/>
        </w:tabs>
        <w:spacing w:before="1" w:line="264" w:lineRule="auto"/>
        <w:ind w:left="678" w:right="381"/>
        <w:jc w:val="both"/>
        <w:rPr>
          <w:bCs/>
        </w:rPr>
      </w:pPr>
    </w:p>
    <w:p w14:paraId="0BDCF8F8" w14:textId="6BFED204" w:rsidR="007417D5" w:rsidRDefault="007417D5" w:rsidP="007417D5">
      <w:pPr>
        <w:tabs>
          <w:tab w:val="left" w:pos="1246"/>
          <w:tab w:val="left" w:pos="1247"/>
        </w:tabs>
        <w:spacing w:before="1" w:line="264" w:lineRule="auto"/>
        <w:ind w:left="678" w:right="381"/>
        <w:jc w:val="both"/>
      </w:pPr>
      <w:r w:rsidRPr="0051428C">
        <w:rPr>
          <w:bCs/>
        </w:rPr>
        <w:t xml:space="preserve">The Government plans to introduce frequent testing as an alternative to the need for self-isolation for people who have had close contact with someone who has COVID-19. Instead, contacts </w:t>
      </w:r>
      <w:r w:rsidRPr="0051428C">
        <w:rPr>
          <w:bCs/>
          <w:spacing w:val="-3"/>
        </w:rPr>
        <w:t xml:space="preserve">will </w:t>
      </w:r>
      <w:r w:rsidRPr="0051428C">
        <w:rPr>
          <w:bCs/>
        </w:rPr>
        <w:t>be offered regular tests as an alternative to isolation and only have to self- isolate if they test positive.</w:t>
      </w:r>
      <w:r w:rsidRPr="0051428C">
        <w:rPr>
          <w:b/>
        </w:rPr>
        <w:t xml:space="preserve"> </w:t>
      </w:r>
      <w:r w:rsidRPr="0051428C">
        <w:t>This will be trialled in Liverpool first, then some institutional settings (e.g. the NHS, care homes, education, employers) before the end of the year, ahead of rollout across the country from early next</w:t>
      </w:r>
      <w:r w:rsidRPr="0051428C">
        <w:rPr>
          <w:spacing w:val="-8"/>
        </w:rPr>
        <w:t xml:space="preserve"> </w:t>
      </w:r>
      <w:r w:rsidRPr="0051428C">
        <w:t>year.</w:t>
      </w:r>
      <w:r w:rsidR="00BB04D8">
        <w:t xml:space="preserve"> Lancashire provides self isolation payments of £500 to eligible residents where a NHS Test &amp; Trace ID number can be provided.  </w:t>
      </w:r>
    </w:p>
    <w:p w14:paraId="37480C59" w14:textId="77777777" w:rsidR="007417D5" w:rsidRPr="0051428C" w:rsidRDefault="007417D5" w:rsidP="00450AE2">
      <w:pPr>
        <w:pStyle w:val="BodyText"/>
        <w:spacing w:before="10"/>
        <w:jc w:val="both"/>
        <w:rPr>
          <w:sz w:val="22"/>
          <w:szCs w:val="22"/>
        </w:rPr>
      </w:pPr>
    </w:p>
    <w:p w14:paraId="43742BD8" w14:textId="14B58BAE" w:rsidR="00CE3E8A" w:rsidRPr="00BB04D8" w:rsidRDefault="00262868" w:rsidP="007417D5">
      <w:pPr>
        <w:tabs>
          <w:tab w:val="left" w:pos="1246"/>
          <w:tab w:val="left" w:pos="1247"/>
        </w:tabs>
        <w:spacing w:line="264" w:lineRule="auto"/>
        <w:ind w:left="678" w:right="421"/>
        <w:jc w:val="both"/>
        <w:rPr>
          <w:u w:val="single"/>
        </w:rPr>
      </w:pPr>
      <w:r>
        <w:rPr>
          <w:u w:val="single"/>
        </w:rPr>
        <w:t>4</w:t>
      </w:r>
      <w:r w:rsidR="00F22E7E">
        <w:rPr>
          <w:u w:val="single"/>
        </w:rPr>
        <w:t>.6</w:t>
      </w:r>
      <w:r w:rsidR="00BB04D8" w:rsidRPr="00BB04D8">
        <w:rPr>
          <w:u w:val="single"/>
        </w:rPr>
        <w:t xml:space="preserve"> </w:t>
      </w:r>
      <w:r w:rsidR="00CE3E8A" w:rsidRPr="00BB04D8">
        <w:rPr>
          <w:u w:val="single"/>
        </w:rPr>
        <w:t xml:space="preserve">New Testing Technologies: </w:t>
      </w:r>
    </w:p>
    <w:p w14:paraId="7D0A830D" w14:textId="77777777" w:rsidR="00CE3E8A" w:rsidRPr="0051428C" w:rsidRDefault="00CE3E8A" w:rsidP="007417D5">
      <w:pPr>
        <w:tabs>
          <w:tab w:val="left" w:pos="1246"/>
          <w:tab w:val="left" w:pos="1247"/>
        </w:tabs>
        <w:spacing w:line="264" w:lineRule="auto"/>
        <w:ind w:left="678" w:right="421"/>
        <w:jc w:val="both"/>
      </w:pPr>
    </w:p>
    <w:p w14:paraId="620E8C65" w14:textId="1A913F2F" w:rsidR="007417D5" w:rsidRDefault="007417D5" w:rsidP="007417D5">
      <w:pPr>
        <w:tabs>
          <w:tab w:val="left" w:pos="1246"/>
          <w:tab w:val="left" w:pos="1247"/>
        </w:tabs>
        <w:spacing w:line="264" w:lineRule="auto"/>
        <w:ind w:left="678" w:right="421"/>
        <w:jc w:val="both"/>
      </w:pPr>
      <w:r w:rsidRPr="0051428C">
        <w:t xml:space="preserve">The Government has been working to validate new testing technologies, and there are now three main forms of test in addition to </w:t>
      </w:r>
      <w:r w:rsidRPr="00CD153D">
        <w:t>PCR</w:t>
      </w:r>
      <w:r w:rsidRPr="0051428C">
        <w:t xml:space="preserve"> </w:t>
      </w:r>
      <w:r w:rsidR="00CD153D">
        <w:t>(</w:t>
      </w:r>
      <w:r w:rsidR="00CD153D" w:rsidRPr="00CD153D">
        <w:t>polymerise chain reaction</w:t>
      </w:r>
      <w:r w:rsidR="00CD153D">
        <w:t xml:space="preserve">) swab tests </w:t>
      </w:r>
      <w:r w:rsidRPr="0051428C">
        <w:t xml:space="preserve">which are available for deployment: lateral flow devices, </w:t>
      </w:r>
      <w:r w:rsidRPr="00834313">
        <w:t>LAMP (Loop Mediated Isothermal Amplification) and LamPORE</w:t>
      </w:r>
      <w:r w:rsidRPr="0051428C">
        <w:t>. Lateral flow devices are already available at significant scale, and so are the focus of our near-term expansion of rapid</w:t>
      </w:r>
      <w:r w:rsidRPr="0051428C">
        <w:rPr>
          <w:spacing w:val="-2"/>
        </w:rPr>
        <w:t xml:space="preserve"> </w:t>
      </w:r>
      <w:r w:rsidRPr="0051428C">
        <w:t>testing.</w:t>
      </w:r>
    </w:p>
    <w:p w14:paraId="1FD4213E" w14:textId="03AA6E16" w:rsidR="00240FBE" w:rsidRDefault="00240FBE" w:rsidP="007417D5">
      <w:pPr>
        <w:tabs>
          <w:tab w:val="left" w:pos="1246"/>
          <w:tab w:val="left" w:pos="1247"/>
        </w:tabs>
        <w:spacing w:line="264" w:lineRule="auto"/>
        <w:ind w:left="678" w:right="421"/>
        <w:jc w:val="both"/>
      </w:pPr>
    </w:p>
    <w:p w14:paraId="3C4E0461" w14:textId="180AD488" w:rsidR="000B15DB" w:rsidRDefault="000B15DB" w:rsidP="007417D5">
      <w:pPr>
        <w:tabs>
          <w:tab w:val="left" w:pos="1246"/>
          <w:tab w:val="left" w:pos="1247"/>
        </w:tabs>
        <w:spacing w:line="264" w:lineRule="auto"/>
        <w:ind w:left="678" w:right="421"/>
        <w:jc w:val="both"/>
      </w:pPr>
    </w:p>
    <w:p w14:paraId="72883055" w14:textId="6DB31F4B" w:rsidR="000B15DB" w:rsidRDefault="000B15DB" w:rsidP="007417D5">
      <w:pPr>
        <w:tabs>
          <w:tab w:val="left" w:pos="1246"/>
          <w:tab w:val="left" w:pos="1247"/>
        </w:tabs>
        <w:spacing w:line="264" w:lineRule="auto"/>
        <w:ind w:left="678" w:right="421"/>
        <w:jc w:val="both"/>
      </w:pPr>
    </w:p>
    <w:p w14:paraId="0BC4682D" w14:textId="77777777" w:rsidR="000B15DB" w:rsidRDefault="000B15DB" w:rsidP="007417D5">
      <w:pPr>
        <w:tabs>
          <w:tab w:val="left" w:pos="1246"/>
          <w:tab w:val="left" w:pos="1247"/>
        </w:tabs>
        <w:spacing w:line="264" w:lineRule="auto"/>
        <w:ind w:left="678" w:right="421"/>
        <w:jc w:val="both"/>
      </w:pPr>
      <w:bookmarkStart w:id="0" w:name="_GoBack"/>
      <w:bookmarkEnd w:id="0"/>
    </w:p>
    <w:p w14:paraId="4EC96234" w14:textId="288836F0" w:rsidR="00240FBE" w:rsidRPr="00240FBE" w:rsidRDefault="00240FBE" w:rsidP="00240FBE">
      <w:pPr>
        <w:pStyle w:val="ListParagraph"/>
        <w:numPr>
          <w:ilvl w:val="1"/>
          <w:numId w:val="2"/>
        </w:numPr>
        <w:tabs>
          <w:tab w:val="left" w:pos="1246"/>
          <w:tab w:val="left" w:pos="1247"/>
        </w:tabs>
        <w:spacing w:line="264" w:lineRule="auto"/>
        <w:ind w:right="421"/>
        <w:jc w:val="both"/>
        <w:rPr>
          <w:u w:val="single"/>
        </w:rPr>
      </w:pPr>
      <w:r w:rsidRPr="00240FBE">
        <w:rPr>
          <w:u w:val="single"/>
        </w:rPr>
        <w:lastRenderedPageBreak/>
        <w:t>Mass Vaccination</w:t>
      </w:r>
    </w:p>
    <w:p w14:paraId="0C999E31" w14:textId="77777777" w:rsidR="00240FBE" w:rsidRPr="0051428C" w:rsidRDefault="00240FBE" w:rsidP="00240FBE">
      <w:pPr>
        <w:pStyle w:val="ListParagraph"/>
        <w:tabs>
          <w:tab w:val="left" w:pos="1246"/>
          <w:tab w:val="left" w:pos="1247"/>
        </w:tabs>
        <w:spacing w:line="264" w:lineRule="auto"/>
        <w:ind w:left="1038" w:right="421" w:firstLine="0"/>
        <w:jc w:val="both"/>
      </w:pPr>
    </w:p>
    <w:p w14:paraId="284FE8AB" w14:textId="6EC937EB" w:rsidR="00A22927" w:rsidRDefault="00240FBE" w:rsidP="00240FBE">
      <w:pPr>
        <w:pStyle w:val="m-1114422791663164828msolistparagraph"/>
        <w:shd w:val="clear" w:color="auto" w:fill="FFFFFF"/>
        <w:spacing w:before="0" w:beforeAutospacing="0" w:after="0" w:afterAutospacing="0"/>
        <w:ind w:left="678" w:right="424"/>
        <w:jc w:val="both"/>
        <w:rPr>
          <w:rFonts w:ascii="Arial" w:hAnsi="Arial" w:cs="Arial"/>
          <w:color w:val="0B0C0C"/>
          <w:sz w:val="22"/>
          <w:szCs w:val="22"/>
        </w:rPr>
      </w:pPr>
      <w:r w:rsidRPr="00240FBE">
        <w:rPr>
          <w:rFonts w:ascii="Arial" w:hAnsi="Arial" w:cs="Arial"/>
          <w:color w:val="0B0C0C"/>
          <w:sz w:val="22"/>
          <w:szCs w:val="22"/>
        </w:rPr>
        <w:t>The Joint Committee on Vaccination and Immunisation (</w:t>
      </w:r>
      <w:r w:rsidRPr="00240FBE">
        <w:rPr>
          <w:rFonts w:ascii="Arial" w:hAnsi="Arial" w:cs="Arial"/>
          <w:sz w:val="22"/>
          <w:szCs w:val="22"/>
        </w:rPr>
        <w:t>JCVI</w:t>
      </w:r>
      <w:r w:rsidRPr="00240FBE">
        <w:rPr>
          <w:rFonts w:ascii="Arial" w:hAnsi="Arial" w:cs="Arial"/>
          <w:color w:val="0B0C0C"/>
          <w:sz w:val="22"/>
          <w:szCs w:val="22"/>
        </w:rPr>
        <w:t xml:space="preserve">) advises that the first priorities for any COVID-19 vaccination programme should be the prevention of COVID-19 mortality and the protection of health and social care staff and systems. Secondary priorities could include vaccination of those at increased risk of hospitalisation and at increased risk of exposure, and to maintain resilience in essential public services. </w:t>
      </w:r>
      <w:r>
        <w:rPr>
          <w:rFonts w:ascii="Arial" w:hAnsi="Arial" w:cs="Arial"/>
          <w:color w:val="0B0C0C"/>
          <w:sz w:val="22"/>
          <w:szCs w:val="22"/>
        </w:rPr>
        <w:t xml:space="preserve">The link to </w:t>
      </w:r>
      <w:hyperlink r:id="rId18" w:history="1">
        <w:r w:rsidRPr="002D7D52">
          <w:rPr>
            <w:rStyle w:val="Hyperlink"/>
            <w:rFonts w:ascii="Arial" w:hAnsi="Arial" w:cs="Arial"/>
            <w:sz w:val="22"/>
            <w:szCs w:val="22"/>
          </w:rPr>
          <w:t>https://www.gov.uk/government/publications/priority-groups-for-coronavirus-covid-19-vaccination-advice-from-the-jcvi-2-december-2020/priority-groups-for-coronavirus-covid-19-vaccination-advice-from-the-jcvi-2-december-2020</w:t>
        </w:r>
      </w:hyperlink>
      <w:r>
        <w:rPr>
          <w:rFonts w:ascii="Arial" w:hAnsi="Arial" w:cs="Arial"/>
          <w:color w:val="0B0C0C"/>
          <w:sz w:val="22"/>
          <w:szCs w:val="22"/>
        </w:rPr>
        <w:t xml:space="preserve"> </w:t>
      </w:r>
      <w:r w:rsidRPr="00240FBE">
        <w:rPr>
          <w:rFonts w:ascii="Arial" w:hAnsi="Arial" w:cs="Arial"/>
          <w:color w:val="0B0C0C"/>
          <w:sz w:val="22"/>
          <w:szCs w:val="22"/>
        </w:rPr>
        <w:t xml:space="preserve"> sets out a framework for refining future advice on a national COVID-19 vaccination strategy.</w:t>
      </w:r>
    </w:p>
    <w:p w14:paraId="3753B0AA" w14:textId="77777777" w:rsidR="00240FBE" w:rsidRPr="00240FBE" w:rsidRDefault="00240FBE" w:rsidP="00240FBE">
      <w:pPr>
        <w:pStyle w:val="m-1114422791663164828msolistparagraph"/>
        <w:shd w:val="clear" w:color="auto" w:fill="FFFFFF"/>
        <w:spacing w:before="0" w:beforeAutospacing="0" w:after="0" w:afterAutospacing="0"/>
        <w:ind w:left="678" w:right="424"/>
        <w:jc w:val="both"/>
        <w:rPr>
          <w:rFonts w:ascii="Arial" w:hAnsi="Arial" w:cs="Arial"/>
          <w:color w:val="222222"/>
          <w:sz w:val="22"/>
          <w:szCs w:val="22"/>
        </w:rPr>
      </w:pPr>
    </w:p>
    <w:p w14:paraId="198138F7" w14:textId="54922592" w:rsidR="001E64FC" w:rsidRPr="001A615F" w:rsidRDefault="001A615F" w:rsidP="001A615F">
      <w:pPr>
        <w:pStyle w:val="m-1114422791663164828msolistparagraph"/>
        <w:shd w:val="clear" w:color="auto" w:fill="FFFFFF"/>
        <w:spacing w:before="0" w:beforeAutospacing="0" w:after="0" w:afterAutospacing="0"/>
        <w:ind w:firstLine="678"/>
        <w:rPr>
          <w:rFonts w:ascii="Arial" w:hAnsi="Arial" w:cs="Arial"/>
          <w:color w:val="222222"/>
          <w:sz w:val="22"/>
          <w:szCs w:val="22"/>
          <w:u w:val="single"/>
        </w:rPr>
      </w:pPr>
      <w:r w:rsidRPr="001A615F">
        <w:rPr>
          <w:rFonts w:ascii="Arial" w:hAnsi="Arial" w:cs="Arial"/>
          <w:color w:val="222222"/>
          <w:sz w:val="22"/>
          <w:szCs w:val="22"/>
          <w:u w:val="single"/>
        </w:rPr>
        <w:t>References:</w:t>
      </w:r>
    </w:p>
    <w:p w14:paraId="05B82AFC" w14:textId="77777777" w:rsidR="001A615F" w:rsidRPr="001A615F" w:rsidRDefault="001A615F" w:rsidP="0075070D">
      <w:pPr>
        <w:pStyle w:val="m-1114422791663164828msolistparagraph"/>
        <w:shd w:val="clear" w:color="auto" w:fill="FFFFFF"/>
        <w:spacing w:before="0" w:beforeAutospacing="0" w:after="0" w:afterAutospacing="0"/>
        <w:rPr>
          <w:rFonts w:ascii="Calibri" w:hAnsi="Calibri" w:cs="Calibri"/>
          <w:color w:val="222222"/>
          <w:sz w:val="22"/>
          <w:szCs w:val="22"/>
        </w:rPr>
      </w:pPr>
    </w:p>
    <w:p w14:paraId="058CEFFE" w14:textId="6435B4A5" w:rsidR="001A615F" w:rsidRDefault="001A615F" w:rsidP="006D47BF">
      <w:pPr>
        <w:ind w:left="680" w:right="424"/>
        <w:jc w:val="both"/>
      </w:pPr>
      <w:r w:rsidRPr="001A615F">
        <w:rPr>
          <w:position w:val="7"/>
        </w:rPr>
        <w:t xml:space="preserve">1 </w:t>
      </w:r>
      <w:r w:rsidRPr="001A615F">
        <w:t xml:space="preserve">Public Health England &amp; NHSX, Testing in United Kingdom, November 2020, </w:t>
      </w:r>
      <w:hyperlink r:id="rId19" w:history="1">
        <w:r w:rsidR="006D47BF" w:rsidRPr="005F268D">
          <w:rPr>
            <w:rStyle w:val="Hyperlink"/>
          </w:rPr>
          <w:t>https://coronavirus.data.gov.uk/details/testing</w:t>
        </w:r>
      </w:hyperlink>
      <w:r w:rsidR="006D47BF">
        <w:t xml:space="preserve"> </w:t>
      </w:r>
    </w:p>
    <w:p w14:paraId="31CCC026" w14:textId="77777777" w:rsidR="006D47BF" w:rsidRPr="001A615F" w:rsidRDefault="006D47BF" w:rsidP="006D47BF">
      <w:pPr>
        <w:ind w:left="680" w:right="424"/>
        <w:jc w:val="both"/>
      </w:pPr>
    </w:p>
    <w:p w14:paraId="0ADF9B53" w14:textId="16F44607" w:rsidR="001A615F" w:rsidRDefault="001A615F" w:rsidP="006D47BF">
      <w:pPr>
        <w:ind w:left="680" w:right="790"/>
        <w:jc w:val="both"/>
      </w:pPr>
      <w:r w:rsidRPr="001A615F">
        <w:rPr>
          <w:position w:val="7"/>
        </w:rPr>
        <w:t xml:space="preserve">2 </w:t>
      </w:r>
      <w:r w:rsidRPr="001A615F">
        <w:t>Department of Health and Social Care</w:t>
      </w:r>
      <w:r w:rsidR="00A67AF6">
        <w:t>, Test and trace weekly stats (19-25</w:t>
      </w:r>
      <w:r w:rsidRPr="001A615F">
        <w:t xml:space="preserve"> November), November 2020 </w:t>
      </w:r>
      <w:hyperlink r:id="rId20" w:history="1">
        <w:r w:rsidR="00A67AF6" w:rsidRPr="002D7D52">
          <w:rPr>
            <w:rStyle w:val="Hyperlink"/>
          </w:rPr>
          <w:t>https://www.gov.uk/government/publications/nhs-test-and-trace-england-and-coronavirus-testing-uk-statistics-19-november-to-25-november</w:t>
        </w:r>
      </w:hyperlink>
      <w:r w:rsidR="00A67AF6">
        <w:t xml:space="preserve"> </w:t>
      </w:r>
    </w:p>
    <w:p w14:paraId="342F3450" w14:textId="77777777" w:rsidR="006D47BF" w:rsidRPr="001A615F" w:rsidRDefault="006D47BF" w:rsidP="006D47BF">
      <w:pPr>
        <w:ind w:left="680" w:right="790"/>
        <w:jc w:val="both"/>
      </w:pPr>
    </w:p>
    <w:p w14:paraId="3F566D89" w14:textId="11F6BCA1" w:rsidR="001A615F" w:rsidRDefault="001A615F" w:rsidP="006D47BF">
      <w:pPr>
        <w:ind w:left="680" w:right="1145"/>
        <w:jc w:val="both"/>
      </w:pPr>
      <w:r w:rsidRPr="001A615F">
        <w:rPr>
          <w:position w:val="7"/>
        </w:rPr>
        <w:t xml:space="preserve">3 </w:t>
      </w:r>
      <w:r w:rsidRPr="001A615F">
        <w:t xml:space="preserve">Department of Health and Social Care, NHS Test and Trace Weekly statistics, November 2020 </w:t>
      </w:r>
      <w:hyperlink r:id="rId21" w:history="1">
        <w:r w:rsidR="00A67AF6" w:rsidRPr="002D7D52">
          <w:rPr>
            <w:rStyle w:val="Hyperlink"/>
          </w:rPr>
          <w:t>https://www.gov.uk/government/publications/nhs-test-and-trace-england-and-coronavirus-testing-uk-statistics-19-november-to-25-november</w:t>
        </w:r>
      </w:hyperlink>
      <w:r w:rsidR="00A67AF6">
        <w:t xml:space="preserve"> </w:t>
      </w:r>
    </w:p>
    <w:p w14:paraId="41AF1E9E" w14:textId="77777777" w:rsidR="006D47BF" w:rsidRPr="001A615F" w:rsidRDefault="006D47BF" w:rsidP="006D47BF">
      <w:pPr>
        <w:ind w:left="680" w:right="1145"/>
        <w:jc w:val="both"/>
      </w:pPr>
    </w:p>
    <w:p w14:paraId="613BA6E2" w14:textId="00C9638E" w:rsidR="00112E44" w:rsidRDefault="001A615F" w:rsidP="006D47BF">
      <w:pPr>
        <w:ind w:left="680"/>
        <w:jc w:val="both"/>
      </w:pPr>
      <w:r w:rsidRPr="001A615F">
        <w:rPr>
          <w:position w:val="7"/>
        </w:rPr>
        <w:t xml:space="preserve">4 </w:t>
      </w:r>
      <w:r w:rsidRPr="001A615F">
        <w:t xml:space="preserve">BMJ, November 2020 </w:t>
      </w:r>
      <w:hyperlink r:id="rId22" w:history="1">
        <w:r w:rsidR="006D47BF" w:rsidRPr="005F268D">
          <w:rPr>
            <w:rStyle w:val="Hyperlink"/>
          </w:rPr>
          <w:t>https://www.bmj.com/content/371/bmj.m4460</w:t>
        </w:r>
      </w:hyperlink>
      <w:r w:rsidR="006D47BF">
        <w:t xml:space="preserve"> </w:t>
      </w:r>
    </w:p>
    <w:p w14:paraId="574BFC6C" w14:textId="77777777" w:rsidR="00112E44" w:rsidRDefault="00112E44" w:rsidP="00922CCD">
      <w:pPr>
        <w:spacing w:before="68"/>
        <w:ind w:left="678"/>
        <w:jc w:val="both"/>
        <w:sectPr w:rsidR="00112E44" w:rsidSect="00EF5E10">
          <w:headerReference w:type="default" r:id="rId23"/>
          <w:footerReference w:type="default" r:id="rId24"/>
          <w:pgSz w:w="11906" w:h="16838"/>
          <w:pgMar w:top="851" w:right="567" w:bottom="567" w:left="567" w:header="709" w:footer="709" w:gutter="0"/>
          <w:cols w:space="708"/>
          <w:docGrid w:linePitch="360"/>
        </w:sectPr>
      </w:pPr>
    </w:p>
    <w:p w14:paraId="3484FBDA" w14:textId="2D66754C" w:rsidR="00112E44" w:rsidRPr="006D47BF" w:rsidRDefault="00112E44" w:rsidP="00922CCD">
      <w:pPr>
        <w:spacing w:before="68"/>
        <w:ind w:left="678"/>
        <w:jc w:val="both"/>
        <w:rPr>
          <w:b/>
        </w:rPr>
      </w:pPr>
      <w:r w:rsidRPr="006D47BF">
        <w:rPr>
          <w:b/>
          <w:noProof/>
          <w:lang w:val="en-GB" w:eastAsia="en-GB" w:bidi="ar-SA"/>
        </w:rPr>
        <w:lastRenderedPageBreak/>
        <mc:AlternateContent>
          <mc:Choice Requires="wps">
            <w:drawing>
              <wp:anchor distT="0" distB="0" distL="114300" distR="114300" simplePos="0" relativeHeight="251661312" behindDoc="0" locked="0" layoutInCell="1" allowOverlap="1" wp14:anchorId="01D111D2" wp14:editId="7DDC8D7F">
                <wp:simplePos x="0" y="0"/>
                <wp:positionH relativeFrom="column">
                  <wp:posOffset>-152400</wp:posOffset>
                </wp:positionH>
                <wp:positionV relativeFrom="paragraph">
                  <wp:posOffset>2428875</wp:posOffset>
                </wp:positionV>
                <wp:extent cx="3257550" cy="2498090"/>
                <wp:effectExtent l="0" t="0" r="19050" b="16510"/>
                <wp:wrapNone/>
                <wp:docPr id="2" name="Content Placeholder 2">
                  <a:extLst xmlns:a="http://schemas.openxmlformats.org/drawingml/2006/main">
                    <a:ext uri="{FF2B5EF4-FFF2-40B4-BE49-F238E27FC236}">
                      <a16:creationId xmlns:a16="http://schemas.microsoft.com/office/drawing/2014/main" id="{56723BE7-7210-4DD3-A594-02296D7EC8D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57550" cy="249809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058E1C" w14:textId="77777777" w:rsidR="00112E44" w:rsidRDefault="00112E44" w:rsidP="00112E44">
                            <w:pPr>
                              <w:spacing w:after="240" w:line="216" w:lineRule="auto"/>
                              <w:jc w:val="center"/>
                              <w:rPr>
                                <w:sz w:val="24"/>
                                <w:szCs w:val="24"/>
                              </w:rPr>
                            </w:pPr>
                            <w:r>
                              <w:rPr>
                                <w:rFonts w:asciiTheme="minorHAnsi" w:hAnsi="Calibri" w:cstheme="minorBidi"/>
                                <w:b/>
                                <w:bCs/>
                                <w:color w:val="000000" w:themeColor="text1"/>
                                <w:kern w:val="24"/>
                                <w:u w:val="single"/>
                              </w:rPr>
                              <w:t xml:space="preserve">Gov. UK Coronavirus – current and beta </w:t>
                            </w:r>
                          </w:p>
                          <w:p w14:paraId="0C29A60F" w14:textId="77777777" w:rsidR="00112E44" w:rsidRDefault="00112E44" w:rsidP="00112E44">
                            <w:pPr>
                              <w:spacing w:after="240" w:line="216" w:lineRule="auto"/>
                              <w:jc w:val="center"/>
                            </w:pPr>
                            <w:r>
                              <w:rPr>
                                <w:rFonts w:asciiTheme="minorHAnsi" w:hAnsi="Calibri" w:cstheme="minorBidi"/>
                                <w:b/>
                                <w:bCs/>
                                <w:color w:val="000000" w:themeColor="text1"/>
                                <w:kern w:val="24"/>
                              </w:rPr>
                              <w:t xml:space="preserve">PUBLIC ACCESS </w:t>
                            </w:r>
                          </w:p>
                          <w:p w14:paraId="34D457C7" w14:textId="77777777" w:rsidR="00112E44" w:rsidRDefault="000B15DB" w:rsidP="00112E44">
                            <w:pPr>
                              <w:spacing w:after="240" w:line="216" w:lineRule="auto"/>
                              <w:jc w:val="center"/>
                            </w:pPr>
                            <w:hyperlink r:id="rId25" w:history="1">
                              <w:r w:rsidR="00112E44">
                                <w:rPr>
                                  <w:rFonts w:asciiTheme="minorHAnsi" w:hAnsi="Calibri" w:cstheme="minorBidi"/>
                                  <w:b/>
                                  <w:bCs/>
                                  <w:color w:val="000000" w:themeColor="text1"/>
                                  <w:kern w:val="24"/>
                                </w:rPr>
                                <w:t>https://coronavirus.data.gov.uk/</w:t>
                              </w:r>
                            </w:hyperlink>
                            <w:r w:rsidR="00112E44">
                              <w:rPr>
                                <w:rFonts w:asciiTheme="minorHAnsi" w:hAnsi="Calibri" w:cstheme="minorBidi"/>
                                <w:b/>
                                <w:bCs/>
                                <w:color w:val="000000" w:themeColor="text1"/>
                                <w:kern w:val="24"/>
                              </w:rPr>
                              <w:t xml:space="preserve"> </w:t>
                            </w:r>
                          </w:p>
                          <w:p w14:paraId="51384E53" w14:textId="77777777" w:rsidR="00112E44" w:rsidRDefault="00112E44" w:rsidP="00112E44">
                            <w:pPr>
                              <w:spacing w:after="240" w:line="216" w:lineRule="auto"/>
                              <w:jc w:val="center"/>
                            </w:pPr>
                            <w:r>
                              <w:rPr>
                                <w:rFonts w:asciiTheme="minorHAnsi" w:hAnsi="Calibri" w:cstheme="minorBidi"/>
                                <w:b/>
                                <w:bCs/>
                                <w:color w:val="000000" w:themeColor="text1"/>
                                <w:kern w:val="24"/>
                              </w:rPr>
                              <w:t xml:space="preserve">Data on tests, cases, healthcare and deaths published by PHE daily 4pm. </w:t>
                            </w:r>
                          </w:p>
                          <w:p w14:paraId="7821A89B" w14:textId="77777777" w:rsidR="00112E44" w:rsidRDefault="00112E44" w:rsidP="00112E44">
                            <w:pPr>
                              <w:spacing w:after="240" w:line="216" w:lineRule="auto"/>
                              <w:jc w:val="center"/>
                            </w:pPr>
                            <w:r>
                              <w:rPr>
                                <w:rFonts w:asciiTheme="minorHAnsi" w:hAnsi="Calibri" w:cstheme="minorBidi"/>
                                <w:b/>
                                <w:bCs/>
                                <w:color w:val="000000" w:themeColor="text1"/>
                                <w:kern w:val="24"/>
                              </w:rPr>
                              <w:t xml:space="preserve">Positive cases and deaths at UTLA/LTLA </w:t>
                            </w:r>
                          </w:p>
                          <w:p w14:paraId="3E4E3613" w14:textId="77777777" w:rsidR="00112E44" w:rsidRDefault="00112E44" w:rsidP="00112E44">
                            <w:pPr>
                              <w:spacing w:after="240" w:line="216" w:lineRule="auto"/>
                              <w:jc w:val="center"/>
                            </w:pPr>
                            <w:r>
                              <w:rPr>
                                <w:rFonts w:asciiTheme="minorHAnsi" w:hAnsi="Calibri" w:cstheme="minorBidi"/>
                                <w:b/>
                                <w:bCs/>
                                <w:color w:val="000000" w:themeColor="text1"/>
                                <w:kern w:val="24"/>
                              </w:rPr>
                              <w:t>Middle Super Output Area (populations 5-15k, average 6.5k homes. 7-day rolling cases </w:t>
                            </w:r>
                            <w:r>
                              <w:rPr>
                                <w:rFonts w:asciiTheme="minorHAnsi" w:hAnsi="Calibri" w:cstheme="minorBidi"/>
                                <w:b/>
                                <w:bCs/>
                                <w:i/>
                                <w:iCs/>
                                <w:color w:val="000000" w:themeColor="text1"/>
                                <w:kern w:val="24"/>
                              </w:rPr>
                              <w:t>Updated daily</w:t>
                            </w:r>
                          </w:p>
                        </w:txbxContent>
                      </wps:txbx>
                      <wps:bodyPr vert="horz" wrap="square" lIns="91440" tIns="45720" rIns="91440" bIns="45720" rtlCol="0" anchor="ctr">
                        <a:noAutofit/>
                      </wps:bodyPr>
                    </wps:wsp>
                  </a:graphicData>
                </a:graphic>
                <wp14:sizeRelH relativeFrom="margin">
                  <wp14:pctWidth>0</wp14:pctWidth>
                </wp14:sizeRelH>
              </wp:anchor>
            </w:drawing>
          </mc:Choice>
          <mc:Fallback>
            <w:pict>
              <v:rect w14:anchorId="01D111D2" id="Content Placeholder 2" o:spid="_x0000_s1026" style="position:absolute;left:0;text-align:left;margin-left:-12pt;margin-top:191.25pt;width:256.5pt;height:196.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" fillcolor="#fbe4d5 [661]" strokecolor="#1f3763 [1604]" strokeweight="1pt">
                <v:path arrowok="t"/>
                <o:lock v:ext="edit" grouping="t"/>
                <v:textbox>
                  <w:txbxContent>
                    <w:p w14:paraId="4C058E1C" w14:textId="77777777" w:rsidR="00112E44" w:rsidRDefault="00112E44" w:rsidP="00112E44">
                      <w:pPr>
                        <w:spacing w:after="240" w:line="216" w:lineRule="auto"/>
                        <w:jc w:val="center"/>
                        <w:rPr>
                          <w:sz w:val="24"/>
                          <w:szCs w:val="24"/>
                        </w:rPr>
                      </w:pPr>
                      <w:r>
                        <w:rPr>
                          <w:rFonts w:asciiTheme="minorHAnsi" w:hAnsi="Calibri" w:cstheme="minorBidi"/>
                          <w:b/>
                          <w:bCs/>
                          <w:color w:val="000000" w:themeColor="text1"/>
                          <w:kern w:val="24"/>
                          <w:u w:val="single"/>
                        </w:rPr>
                        <w:t xml:space="preserve">Gov. UK Coronavirus – current and beta </w:t>
                      </w:r>
                    </w:p>
                    <w:p w14:paraId="0C29A60F" w14:textId="77777777" w:rsidR="00112E44" w:rsidRDefault="00112E44" w:rsidP="00112E44">
                      <w:pPr>
                        <w:spacing w:after="240" w:line="216" w:lineRule="auto"/>
                        <w:jc w:val="center"/>
                      </w:pPr>
                      <w:r>
                        <w:rPr>
                          <w:rFonts w:asciiTheme="minorHAnsi" w:hAnsi="Calibri" w:cstheme="minorBidi"/>
                          <w:b/>
                          <w:bCs/>
                          <w:color w:val="000000" w:themeColor="text1"/>
                          <w:kern w:val="24"/>
                        </w:rPr>
                        <w:t xml:space="preserve">PUBLIC ACCESS </w:t>
                      </w:r>
                    </w:p>
                    <w:p w14:paraId="34D457C7" w14:textId="77777777" w:rsidR="00112E44" w:rsidRDefault="00834313" w:rsidP="00112E44">
                      <w:pPr>
                        <w:spacing w:after="240" w:line="216" w:lineRule="auto"/>
                        <w:jc w:val="center"/>
                      </w:pPr>
                      <w:hyperlink r:id="rId26" w:history="1">
                        <w:r w:rsidR="00112E44">
                          <w:rPr>
                            <w:rFonts w:asciiTheme="minorHAnsi" w:hAnsi="Calibri" w:cstheme="minorBidi"/>
                            <w:b/>
                            <w:bCs/>
                            <w:color w:val="000000" w:themeColor="text1"/>
                            <w:kern w:val="24"/>
                          </w:rPr>
                          <w:t>https://coronavirus.data.gov.uk/</w:t>
                        </w:r>
                      </w:hyperlink>
                      <w:r w:rsidR="00112E44">
                        <w:rPr>
                          <w:rFonts w:asciiTheme="minorHAnsi" w:hAnsi="Calibri" w:cstheme="minorBidi"/>
                          <w:b/>
                          <w:bCs/>
                          <w:color w:val="000000" w:themeColor="text1"/>
                          <w:kern w:val="24"/>
                        </w:rPr>
                        <w:t xml:space="preserve"> </w:t>
                      </w:r>
                    </w:p>
                    <w:p w14:paraId="51384E53" w14:textId="77777777" w:rsidR="00112E44" w:rsidRDefault="00112E44" w:rsidP="00112E44">
                      <w:pPr>
                        <w:spacing w:after="240" w:line="216" w:lineRule="auto"/>
                        <w:jc w:val="center"/>
                      </w:pPr>
                      <w:r>
                        <w:rPr>
                          <w:rFonts w:asciiTheme="minorHAnsi" w:hAnsi="Calibri" w:cstheme="minorBidi"/>
                          <w:b/>
                          <w:bCs/>
                          <w:color w:val="000000" w:themeColor="text1"/>
                          <w:kern w:val="24"/>
                        </w:rPr>
                        <w:t xml:space="preserve">Data on tests, cases, healthcare and deaths published by PHE daily 4pm. </w:t>
                      </w:r>
                    </w:p>
                    <w:p w14:paraId="7821A89B" w14:textId="77777777" w:rsidR="00112E44" w:rsidRDefault="00112E44" w:rsidP="00112E44">
                      <w:pPr>
                        <w:spacing w:after="240" w:line="216" w:lineRule="auto"/>
                        <w:jc w:val="center"/>
                      </w:pPr>
                      <w:r>
                        <w:rPr>
                          <w:rFonts w:asciiTheme="minorHAnsi" w:hAnsi="Calibri" w:cstheme="minorBidi"/>
                          <w:b/>
                          <w:bCs/>
                          <w:color w:val="000000" w:themeColor="text1"/>
                          <w:kern w:val="24"/>
                        </w:rPr>
                        <w:t xml:space="preserve">Positive cases and deaths at UTLA/LTLA </w:t>
                      </w:r>
                    </w:p>
                    <w:p w14:paraId="3E4E3613" w14:textId="77777777" w:rsidR="00112E44" w:rsidRDefault="00112E44" w:rsidP="00112E44">
                      <w:pPr>
                        <w:spacing w:after="240" w:line="216" w:lineRule="auto"/>
                        <w:jc w:val="center"/>
                      </w:pPr>
                      <w:r>
                        <w:rPr>
                          <w:rFonts w:asciiTheme="minorHAnsi" w:hAnsi="Calibri" w:cstheme="minorBidi"/>
                          <w:b/>
                          <w:bCs/>
                          <w:color w:val="000000" w:themeColor="text1"/>
                          <w:kern w:val="24"/>
                        </w:rPr>
                        <w:t>Middle Super Output Area (populations 5-15k, average 6.5k homes. 7-day rolling cases </w:t>
                      </w:r>
                      <w:r>
                        <w:rPr>
                          <w:rFonts w:asciiTheme="minorHAnsi" w:hAnsi="Calibri" w:cstheme="minorBidi"/>
                          <w:b/>
                          <w:bCs/>
                          <w:i/>
                          <w:iCs/>
                          <w:color w:val="000000" w:themeColor="text1"/>
                          <w:kern w:val="24"/>
                        </w:rPr>
                        <w:t>Updated daily</w:t>
                      </w:r>
                    </w:p>
                  </w:txbxContent>
                </v:textbox>
              </v:rect>
            </w:pict>
          </mc:Fallback>
        </mc:AlternateContent>
      </w:r>
      <w:r w:rsidRPr="006D47BF">
        <w:rPr>
          <w:b/>
          <w:noProof/>
          <w:lang w:val="en-GB" w:eastAsia="en-GB" w:bidi="ar-SA"/>
        </w:rPr>
        <mc:AlternateContent>
          <mc:Choice Requires="wps">
            <w:drawing>
              <wp:anchor distT="0" distB="0" distL="114300" distR="114300" simplePos="0" relativeHeight="251662336" behindDoc="0" locked="0" layoutInCell="1" allowOverlap="1" wp14:anchorId="7BC465F9" wp14:editId="2C88CA66">
                <wp:simplePos x="0" y="0"/>
                <wp:positionH relativeFrom="margin">
                  <wp:posOffset>3223260</wp:posOffset>
                </wp:positionH>
                <wp:positionV relativeFrom="paragraph">
                  <wp:posOffset>2453005</wp:posOffset>
                </wp:positionV>
                <wp:extent cx="3439795" cy="2508250"/>
                <wp:effectExtent l="0" t="0" r="27305" b="25400"/>
                <wp:wrapNone/>
                <wp:docPr id="5" name="Content Placeholder 2">
                  <a:extLst xmlns:a="http://schemas.openxmlformats.org/drawingml/2006/main">
                    <a:ext uri="{FF2B5EF4-FFF2-40B4-BE49-F238E27FC236}">
                      <a16:creationId xmlns:a16="http://schemas.microsoft.com/office/drawing/2014/main" id="{EE2570A9-544C-4861-B7CC-4B4432E37E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9795" cy="2508250"/>
                        </a:xfrm>
                        <a:prstGeom prst="rect">
                          <a:avLst/>
                        </a:prstGeom>
                        <a:solidFill>
                          <a:schemeClr val="accent2">
                            <a:lumMod val="20000"/>
                            <a:lumOff val="80000"/>
                          </a:schemeClr>
                        </a:solidFill>
                        <a:ln>
                          <a:solidFill>
                            <a:schemeClr val="bg1"/>
                          </a:solidFill>
                        </a:ln>
                      </wps:spPr>
                      <wps:txbx>
                        <w:txbxContent>
                          <w:p w14:paraId="3578B2C0" w14:textId="77777777" w:rsidR="00112E44" w:rsidRDefault="00112E44" w:rsidP="00112E44">
                            <w:pPr>
                              <w:jc w:val="center"/>
                              <w:rPr>
                                <w:sz w:val="24"/>
                                <w:szCs w:val="24"/>
                              </w:rPr>
                            </w:pPr>
                            <w:r>
                              <w:rPr>
                                <w:rFonts w:asciiTheme="minorHAnsi" w:hAnsi="Calibri" w:cstheme="minorBidi"/>
                                <w:color w:val="000000" w:themeColor="text1"/>
                                <w:kern w:val="24"/>
                                <w:sz w:val="28"/>
                                <w:szCs w:val="28"/>
                                <w:u w:val="single"/>
                              </w:rPr>
                              <w:t xml:space="preserve">Daily COVID-19 Containment dashboard </w:t>
                            </w:r>
                          </w:p>
                          <w:p w14:paraId="726E4863" w14:textId="5BF84D3F" w:rsidR="00112E44" w:rsidRDefault="00112E44" w:rsidP="00112E44">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RESTRICTED AND AUTHENTICATED ACCESS TO LA LEADERS INCLUDING CXs, DPHs AND EXPANDING TO MAYORS, HEALTH LEADERS, DISTRICT CO</w:t>
                            </w:r>
                            <w:r w:rsidR="001821A9">
                              <w:rPr>
                                <w:rFonts w:asciiTheme="minorHAnsi" w:hAnsi="Calibri" w:cstheme="minorBidi"/>
                                <w:color w:val="000000" w:themeColor="text1"/>
                                <w:kern w:val="24"/>
                                <w:sz w:val="28"/>
                                <w:szCs w:val="28"/>
                              </w:rPr>
                              <w:t>U</w:t>
                            </w:r>
                            <w:r>
                              <w:rPr>
                                <w:rFonts w:asciiTheme="minorHAnsi" w:hAnsi="Calibri" w:cstheme="minorBidi"/>
                                <w:color w:val="000000" w:themeColor="text1"/>
                                <w:kern w:val="24"/>
                                <w:sz w:val="28"/>
                                <w:szCs w:val="28"/>
                              </w:rPr>
                              <w:t>NCILS</w:t>
                            </w:r>
                          </w:p>
                          <w:p w14:paraId="5FB83F27" w14:textId="77777777" w:rsidR="001821A9" w:rsidRDefault="001821A9" w:rsidP="00112E44">
                            <w:pPr>
                              <w:jc w:val="center"/>
                            </w:pPr>
                          </w:p>
                          <w:p w14:paraId="0BDBF99A" w14:textId="77777777" w:rsidR="00112E44" w:rsidRDefault="00112E44" w:rsidP="00112E44">
                            <w:pPr>
                              <w:jc w:val="center"/>
                            </w:pPr>
                            <w:r>
                              <w:rPr>
                                <w:rFonts w:asciiTheme="minorHAnsi" w:hAnsi="Calibri" w:cstheme="minorBidi"/>
                                <w:color w:val="000000" w:themeColor="text1"/>
                                <w:kern w:val="24"/>
                                <w:sz w:val="28"/>
                                <w:szCs w:val="28"/>
                              </w:rPr>
                              <w:t xml:space="preserve">Pillar 2 Test Data, 111 telephony and online triage information and positive cases. Data  is presented at combination of UTLA level LSOA level and Postcode level Data </w:t>
                            </w:r>
                          </w:p>
                          <w:p w14:paraId="11033156" w14:textId="2D1B8B18" w:rsidR="00112E44" w:rsidRDefault="00112E44" w:rsidP="00112E44">
                            <w:pPr>
                              <w:jc w:val="center"/>
                              <w:rPr>
                                <w:rFonts w:asciiTheme="minorHAnsi" w:hAnsi="Calibri" w:cstheme="minorBidi"/>
                                <w:i/>
                                <w:iCs/>
                                <w:color w:val="000000" w:themeColor="text1"/>
                                <w:kern w:val="24"/>
                                <w:sz w:val="28"/>
                                <w:szCs w:val="28"/>
                              </w:rPr>
                            </w:pPr>
                            <w:r>
                              <w:rPr>
                                <w:rFonts w:asciiTheme="minorHAnsi" w:hAnsi="Calibri" w:cstheme="minorBidi"/>
                                <w:i/>
                                <w:iCs/>
                                <w:color w:val="000000" w:themeColor="text1"/>
                                <w:kern w:val="24"/>
                                <w:sz w:val="28"/>
                                <w:szCs w:val="28"/>
                              </w:rPr>
                              <w:t>Launched 11 June 2020</w:t>
                            </w:r>
                          </w:p>
                          <w:p w14:paraId="14B3F558" w14:textId="0677C7D9" w:rsidR="00112E44" w:rsidRDefault="00112E44" w:rsidP="00112E44">
                            <w:pPr>
                              <w:jc w:val="center"/>
                              <w:rPr>
                                <w:rFonts w:asciiTheme="minorHAnsi" w:hAnsi="Calibri" w:cstheme="minorBidi"/>
                                <w:i/>
                                <w:iCs/>
                                <w:color w:val="000000" w:themeColor="text1"/>
                                <w:kern w:val="24"/>
                                <w:sz w:val="28"/>
                                <w:szCs w:val="28"/>
                              </w:rPr>
                            </w:pPr>
                          </w:p>
                          <w:p w14:paraId="3C3A742C" w14:textId="77777777" w:rsidR="00112E44" w:rsidRDefault="00112E44" w:rsidP="00112E44">
                            <w:pPr>
                              <w:jc w:val="center"/>
                            </w:pPr>
                          </w:p>
                        </w:txbxContent>
                      </wps:txbx>
                      <wps:bodyPr vert="horz" lIns="91440" tIns="45720" rIns="91440" bIns="45720" rtlCol="0" anchor="ctr" anchorCtr="0">
                        <a:normAutofit fontScale="92500" lnSpcReduction="10000"/>
                      </wps:bodyPr>
                    </wps:wsp>
                  </a:graphicData>
                </a:graphic>
              </wp:anchor>
            </w:drawing>
          </mc:Choice>
          <mc:Fallback>
            <w:pict>
              <v:shapetype w14:anchorId="7BC465F9" id="_x0000_t202" coordsize="21600,21600" o:spt="202" path="m,l,21600r21600,l21600,xe">
                <v:stroke joinstyle="miter"/>
                <v:path gradientshapeok="t" o:connecttype="rect"/>
              </v:shapetype>
              <v:shape id="_x0000_s1027" type="#_x0000_t202" style="position:absolute;left:0;text-align:left;margin-left:253.8pt;margin-top:193.15pt;width:270.85pt;height:19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" fillcolor="#fbe4d5 [661]" strokecolor="white [3212]">
                <v:path arrowok="t"/>
                <v:textbox>
                  <w:txbxContent>
                    <w:p w14:paraId="3578B2C0" w14:textId="77777777" w:rsidR="00112E44" w:rsidRDefault="00112E44" w:rsidP="00112E44">
                      <w:pPr>
                        <w:jc w:val="center"/>
                        <w:rPr>
                          <w:sz w:val="24"/>
                          <w:szCs w:val="24"/>
                        </w:rPr>
                      </w:pPr>
                      <w:r>
                        <w:rPr>
                          <w:rFonts w:asciiTheme="minorHAnsi" w:hAnsi="Calibri" w:cstheme="minorBidi"/>
                          <w:color w:val="000000" w:themeColor="text1"/>
                          <w:kern w:val="24"/>
                          <w:sz w:val="28"/>
                          <w:szCs w:val="28"/>
                          <w:u w:val="single"/>
                        </w:rPr>
                        <w:t xml:space="preserve">Daily COVID-19 Containment dashboard </w:t>
                      </w:r>
                    </w:p>
                    <w:p w14:paraId="726E4863" w14:textId="5BF84D3F" w:rsidR="00112E44" w:rsidRDefault="00112E44" w:rsidP="00112E44">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RESTRICTED AND AUTHENTICATED ACCESS TO LA LEADERS INCLUDING CXs, DPHs AND EXPANDING TO MAYORS, HEALTH LEADERS, DISTRICT CO</w:t>
                      </w:r>
                      <w:r w:rsidR="001821A9">
                        <w:rPr>
                          <w:rFonts w:asciiTheme="minorHAnsi" w:hAnsi="Calibri" w:cstheme="minorBidi"/>
                          <w:color w:val="000000" w:themeColor="text1"/>
                          <w:kern w:val="24"/>
                          <w:sz w:val="28"/>
                          <w:szCs w:val="28"/>
                        </w:rPr>
                        <w:t>U</w:t>
                      </w:r>
                      <w:r>
                        <w:rPr>
                          <w:rFonts w:asciiTheme="minorHAnsi" w:hAnsi="Calibri" w:cstheme="minorBidi"/>
                          <w:color w:val="000000" w:themeColor="text1"/>
                          <w:kern w:val="24"/>
                          <w:sz w:val="28"/>
                          <w:szCs w:val="28"/>
                        </w:rPr>
                        <w:t>NCILS</w:t>
                      </w:r>
                    </w:p>
                    <w:p w14:paraId="5FB83F27" w14:textId="77777777" w:rsidR="001821A9" w:rsidRDefault="001821A9" w:rsidP="00112E44">
                      <w:pPr>
                        <w:jc w:val="center"/>
                      </w:pPr>
                    </w:p>
                    <w:p w14:paraId="0BDBF99A" w14:textId="77777777" w:rsidR="00112E44" w:rsidRDefault="00112E44" w:rsidP="00112E44">
                      <w:pPr>
                        <w:jc w:val="center"/>
                      </w:pPr>
                      <w:r>
                        <w:rPr>
                          <w:rFonts w:asciiTheme="minorHAnsi" w:hAnsi="Calibri" w:cstheme="minorBidi"/>
                          <w:color w:val="000000" w:themeColor="text1"/>
                          <w:kern w:val="24"/>
                          <w:sz w:val="28"/>
                          <w:szCs w:val="28"/>
                        </w:rPr>
                        <w:t xml:space="preserve">Pillar 2 Test Data, 111 telephony and online triage information and positive cases. </w:t>
                      </w:r>
                      <w:proofErr w:type="gramStart"/>
                      <w:r>
                        <w:rPr>
                          <w:rFonts w:asciiTheme="minorHAnsi" w:hAnsi="Calibri" w:cstheme="minorBidi"/>
                          <w:color w:val="000000" w:themeColor="text1"/>
                          <w:kern w:val="24"/>
                          <w:sz w:val="28"/>
                          <w:szCs w:val="28"/>
                        </w:rPr>
                        <w:t>Data  is</w:t>
                      </w:r>
                      <w:proofErr w:type="gramEnd"/>
                      <w:r>
                        <w:rPr>
                          <w:rFonts w:asciiTheme="minorHAnsi" w:hAnsi="Calibri" w:cstheme="minorBidi"/>
                          <w:color w:val="000000" w:themeColor="text1"/>
                          <w:kern w:val="24"/>
                          <w:sz w:val="28"/>
                          <w:szCs w:val="28"/>
                        </w:rPr>
                        <w:t xml:space="preserve"> presented at combination of UTLA level LSOA level and Postcode level Data </w:t>
                      </w:r>
                    </w:p>
                    <w:p w14:paraId="11033156" w14:textId="2D1B8B18" w:rsidR="00112E44" w:rsidRDefault="00112E44" w:rsidP="00112E44">
                      <w:pPr>
                        <w:jc w:val="center"/>
                        <w:rPr>
                          <w:rFonts w:asciiTheme="minorHAnsi" w:hAnsi="Calibri" w:cstheme="minorBidi"/>
                          <w:i/>
                          <w:iCs/>
                          <w:color w:val="000000" w:themeColor="text1"/>
                          <w:kern w:val="24"/>
                          <w:sz w:val="28"/>
                          <w:szCs w:val="28"/>
                        </w:rPr>
                      </w:pPr>
                      <w:r>
                        <w:rPr>
                          <w:rFonts w:asciiTheme="minorHAnsi" w:hAnsi="Calibri" w:cstheme="minorBidi"/>
                          <w:i/>
                          <w:iCs/>
                          <w:color w:val="000000" w:themeColor="text1"/>
                          <w:kern w:val="24"/>
                          <w:sz w:val="28"/>
                          <w:szCs w:val="28"/>
                        </w:rPr>
                        <w:t>Launched 11 June 2020</w:t>
                      </w:r>
                    </w:p>
                    <w:p w14:paraId="14B3F558" w14:textId="0677C7D9" w:rsidR="00112E44" w:rsidRDefault="00112E44" w:rsidP="00112E44">
                      <w:pPr>
                        <w:jc w:val="center"/>
                        <w:rPr>
                          <w:rFonts w:asciiTheme="minorHAnsi" w:hAnsi="Calibri" w:cstheme="minorBidi"/>
                          <w:i/>
                          <w:iCs/>
                          <w:color w:val="000000" w:themeColor="text1"/>
                          <w:kern w:val="24"/>
                          <w:sz w:val="28"/>
                          <w:szCs w:val="28"/>
                        </w:rPr>
                      </w:pPr>
                    </w:p>
                    <w:p w14:paraId="3C3A742C" w14:textId="77777777" w:rsidR="00112E44" w:rsidRDefault="00112E44" w:rsidP="00112E44">
                      <w:pPr>
                        <w:jc w:val="center"/>
                      </w:pPr>
                    </w:p>
                  </w:txbxContent>
                </v:textbox>
                <w10:wrap anchorx="margin"/>
              </v:shape>
            </w:pict>
          </mc:Fallback>
        </mc:AlternateContent>
      </w:r>
      <w:r w:rsidRPr="006D47BF">
        <w:rPr>
          <w:b/>
          <w:noProof/>
          <w:lang w:val="en-GB" w:eastAsia="en-GB" w:bidi="ar-SA"/>
        </w:rPr>
        <mc:AlternateContent>
          <mc:Choice Requires="wps">
            <w:drawing>
              <wp:anchor distT="0" distB="0" distL="114300" distR="114300" simplePos="0" relativeHeight="251663360" behindDoc="0" locked="0" layoutInCell="1" allowOverlap="1" wp14:anchorId="79AD122D" wp14:editId="4FCCDD3A">
                <wp:simplePos x="0" y="0"/>
                <wp:positionH relativeFrom="margin">
                  <wp:posOffset>6847205</wp:posOffset>
                </wp:positionH>
                <wp:positionV relativeFrom="paragraph">
                  <wp:posOffset>2457450</wp:posOffset>
                </wp:positionV>
                <wp:extent cx="3228975" cy="2508250"/>
                <wp:effectExtent l="0" t="0" r="28575" b="25400"/>
                <wp:wrapNone/>
                <wp:docPr id="6" name="Content Placeholder 2">
                  <a:extLst xmlns:a="http://schemas.openxmlformats.org/drawingml/2006/main">
                    <a:ext uri="{FF2B5EF4-FFF2-40B4-BE49-F238E27FC236}">
                      <a16:creationId xmlns:a16="http://schemas.microsoft.com/office/drawing/2014/main" id="{C1CD235C-1359-4081-B18A-91BB2902E3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8975" cy="2508250"/>
                        </a:xfrm>
                        <a:prstGeom prst="rect">
                          <a:avLst/>
                        </a:prstGeom>
                        <a:solidFill>
                          <a:schemeClr val="accent2">
                            <a:lumMod val="20000"/>
                            <a:lumOff val="80000"/>
                          </a:schemeClr>
                        </a:solidFill>
                        <a:ln>
                          <a:solidFill>
                            <a:schemeClr val="bg1"/>
                          </a:solidFill>
                        </a:ln>
                      </wps:spPr>
                      <wps:txbx>
                        <w:txbxContent>
                          <w:p w14:paraId="04D981DB" w14:textId="77777777" w:rsidR="00112E44" w:rsidRDefault="00112E44" w:rsidP="00112E44">
                            <w:pPr>
                              <w:jc w:val="center"/>
                              <w:rPr>
                                <w:sz w:val="24"/>
                                <w:szCs w:val="24"/>
                              </w:rPr>
                            </w:pPr>
                            <w:r>
                              <w:rPr>
                                <w:rFonts w:asciiTheme="minorHAnsi" w:hAnsi="Calibri" w:cstheme="minorBidi"/>
                                <w:color w:val="000000" w:themeColor="text1"/>
                                <w:kern w:val="24"/>
                                <w:sz w:val="28"/>
                                <w:szCs w:val="28"/>
                                <w:u w:val="single"/>
                              </w:rPr>
                              <w:t>PHE DPH and LA Portal</w:t>
                            </w:r>
                          </w:p>
                          <w:p w14:paraId="27576BB4" w14:textId="77777777" w:rsidR="00112E44" w:rsidRDefault="00112E44" w:rsidP="00112E44">
                            <w:pPr>
                              <w:jc w:val="center"/>
                            </w:pPr>
                            <w:r>
                              <w:rPr>
                                <w:rFonts w:asciiTheme="minorHAnsi" w:hAnsi="Calibri" w:cstheme="minorBidi"/>
                                <w:color w:val="000000" w:themeColor="text1"/>
                                <w:kern w:val="24"/>
                                <w:sz w:val="28"/>
                                <w:szCs w:val="28"/>
                              </w:rPr>
                              <w:t>DATA SHARING AGREEMENT AS PERSONALLY IDENTIFIABLE</w:t>
                            </w:r>
                          </w:p>
                          <w:p w14:paraId="5FCB9442" w14:textId="77777777" w:rsidR="00112E44" w:rsidRDefault="00112E44" w:rsidP="00112E44">
                            <w:pPr>
                              <w:jc w:val="center"/>
                            </w:pPr>
                            <w:r>
                              <w:rPr>
                                <w:rFonts w:asciiTheme="minorHAnsi" w:hAnsi="Calibri" w:cstheme="minorBidi"/>
                                <w:color w:val="000000" w:themeColor="text1"/>
                                <w:kern w:val="24"/>
                                <w:sz w:val="28"/>
                                <w:szCs w:val="28"/>
                              </w:rPr>
                              <w:t>Data uploaded daily by PHE</w:t>
                            </w:r>
                          </w:p>
                          <w:p w14:paraId="200386D7" w14:textId="77777777" w:rsidR="00112E44" w:rsidRDefault="00112E44" w:rsidP="00112E44">
                            <w:pPr>
                              <w:jc w:val="center"/>
                            </w:pPr>
                            <w:r>
                              <w:rPr>
                                <w:rFonts w:asciiTheme="minorHAnsi" w:hAnsi="Calibri" w:cstheme="minorBidi"/>
                                <w:color w:val="000000" w:themeColor="text1"/>
                                <w:kern w:val="24"/>
                                <w:sz w:val="28"/>
                                <w:szCs w:val="28"/>
                              </w:rPr>
                              <w:t xml:space="preserve">Record level test, case and contact tracing data </w:t>
                            </w:r>
                          </w:p>
                          <w:p w14:paraId="425897EF" w14:textId="77777777" w:rsidR="00112E44" w:rsidRDefault="00112E44" w:rsidP="00112E44">
                            <w:pPr>
                              <w:jc w:val="center"/>
                            </w:pPr>
                            <w:r>
                              <w:rPr>
                                <w:rFonts w:asciiTheme="minorHAnsi" w:hAnsi="Calibri" w:cstheme="minorBidi"/>
                                <w:color w:val="000000" w:themeColor="text1"/>
                                <w:kern w:val="24"/>
                                <w:sz w:val="28"/>
                                <w:szCs w:val="28"/>
                              </w:rPr>
                              <w:t>Schools Helpline data</w:t>
                            </w:r>
                          </w:p>
                          <w:p w14:paraId="5BC97DA5" w14:textId="77777777" w:rsidR="00112E44" w:rsidRDefault="00112E44" w:rsidP="00112E44">
                            <w:pPr>
                              <w:jc w:val="center"/>
                            </w:pPr>
                            <w:r>
                              <w:rPr>
                                <w:rFonts w:asciiTheme="minorHAnsi" w:hAnsi="Calibri" w:cstheme="minorBidi"/>
                                <w:color w:val="000000" w:themeColor="text1"/>
                                <w:kern w:val="24"/>
                                <w:sz w:val="28"/>
                                <w:szCs w:val="28"/>
                              </w:rPr>
                              <w:t>Outbreaks, clusters and settings data</w:t>
                            </w:r>
                          </w:p>
                          <w:p w14:paraId="5BE60A44" w14:textId="680F94EB" w:rsidR="00112E44" w:rsidRDefault="00112E44" w:rsidP="00112E44">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Modelling and forward plans</w:t>
                            </w:r>
                          </w:p>
                          <w:p w14:paraId="38D0E40C" w14:textId="42D562A3" w:rsidR="00112E44" w:rsidRDefault="00112E44" w:rsidP="00112E44">
                            <w:pPr>
                              <w:jc w:val="center"/>
                              <w:rPr>
                                <w:rFonts w:asciiTheme="minorHAnsi" w:hAnsi="Calibri" w:cstheme="minorBidi"/>
                                <w:color w:val="000000" w:themeColor="text1"/>
                                <w:kern w:val="24"/>
                                <w:sz w:val="28"/>
                                <w:szCs w:val="28"/>
                              </w:rPr>
                            </w:pPr>
                          </w:p>
                          <w:p w14:paraId="0F35D285" w14:textId="131603C0" w:rsidR="00112E44" w:rsidRDefault="00112E44" w:rsidP="00112E44">
                            <w:pPr>
                              <w:jc w:val="center"/>
                              <w:rPr>
                                <w:rFonts w:asciiTheme="minorHAnsi" w:hAnsi="Calibri" w:cstheme="minorBidi"/>
                                <w:color w:val="000000" w:themeColor="text1"/>
                                <w:kern w:val="24"/>
                                <w:sz w:val="28"/>
                                <w:szCs w:val="28"/>
                              </w:rPr>
                            </w:pPr>
                          </w:p>
                          <w:p w14:paraId="4E9AA92D" w14:textId="77777777" w:rsidR="00112E44" w:rsidRDefault="00112E44" w:rsidP="00112E44">
                            <w:pPr>
                              <w:jc w:val="center"/>
                            </w:pPr>
                          </w:p>
                        </w:txbxContent>
                      </wps:txbx>
                      <wps:bodyPr vert="horz" wrap="square" lIns="91440" tIns="45720" rIns="91440" bIns="45720" rtlCol="0" anchor="ctr" anchorCtr="0">
                        <a:normAutofit/>
                      </wps:bodyPr>
                    </wps:wsp>
                  </a:graphicData>
                </a:graphic>
                <wp14:sizeRelH relativeFrom="margin">
                  <wp14:pctWidth>0</wp14:pctWidth>
                </wp14:sizeRelH>
              </wp:anchor>
            </w:drawing>
          </mc:Choice>
          <mc:Fallback>
            <w:pict>
              <v:shape w14:anchorId="79AD122D" id="_x0000_s1028" type="#_x0000_t202" style="position:absolute;left:0;text-align:left;margin-left:539.15pt;margin-top:193.5pt;width:254.25pt;height:19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" fillcolor="#fbe4d5 [661]" strokecolor="white [3212]">
                <v:path arrowok="t"/>
                <v:textbox>
                  <w:txbxContent>
                    <w:p w14:paraId="04D981DB" w14:textId="77777777" w:rsidR="00112E44" w:rsidRDefault="00112E44" w:rsidP="00112E44">
                      <w:pPr>
                        <w:jc w:val="center"/>
                        <w:rPr>
                          <w:sz w:val="24"/>
                          <w:szCs w:val="24"/>
                        </w:rPr>
                      </w:pPr>
                      <w:r>
                        <w:rPr>
                          <w:rFonts w:asciiTheme="minorHAnsi" w:hAnsi="Calibri" w:cstheme="minorBidi"/>
                          <w:color w:val="000000" w:themeColor="text1"/>
                          <w:kern w:val="24"/>
                          <w:sz w:val="28"/>
                          <w:szCs w:val="28"/>
                          <w:u w:val="single"/>
                        </w:rPr>
                        <w:t>PHE DPH and LA Portal</w:t>
                      </w:r>
                    </w:p>
                    <w:p w14:paraId="27576BB4" w14:textId="77777777" w:rsidR="00112E44" w:rsidRDefault="00112E44" w:rsidP="00112E44">
                      <w:pPr>
                        <w:jc w:val="center"/>
                      </w:pPr>
                      <w:r>
                        <w:rPr>
                          <w:rFonts w:asciiTheme="minorHAnsi" w:hAnsi="Calibri" w:cstheme="minorBidi"/>
                          <w:color w:val="000000" w:themeColor="text1"/>
                          <w:kern w:val="24"/>
                          <w:sz w:val="28"/>
                          <w:szCs w:val="28"/>
                        </w:rPr>
                        <w:t>DATA SHARING AGREEMENT AS PERSONALLY IDENTIFIABLE</w:t>
                      </w:r>
                    </w:p>
                    <w:p w14:paraId="5FCB9442" w14:textId="77777777" w:rsidR="00112E44" w:rsidRDefault="00112E44" w:rsidP="00112E44">
                      <w:pPr>
                        <w:jc w:val="center"/>
                      </w:pPr>
                      <w:r>
                        <w:rPr>
                          <w:rFonts w:asciiTheme="minorHAnsi" w:hAnsi="Calibri" w:cstheme="minorBidi"/>
                          <w:color w:val="000000" w:themeColor="text1"/>
                          <w:kern w:val="24"/>
                          <w:sz w:val="28"/>
                          <w:szCs w:val="28"/>
                        </w:rPr>
                        <w:t>Data uploaded daily by PHE</w:t>
                      </w:r>
                    </w:p>
                    <w:p w14:paraId="200386D7" w14:textId="77777777" w:rsidR="00112E44" w:rsidRDefault="00112E44" w:rsidP="00112E44">
                      <w:pPr>
                        <w:jc w:val="center"/>
                      </w:pPr>
                      <w:r>
                        <w:rPr>
                          <w:rFonts w:asciiTheme="minorHAnsi" w:hAnsi="Calibri" w:cstheme="minorBidi"/>
                          <w:color w:val="000000" w:themeColor="text1"/>
                          <w:kern w:val="24"/>
                          <w:sz w:val="28"/>
                          <w:szCs w:val="28"/>
                        </w:rPr>
                        <w:t xml:space="preserve">Record level test, case and contact tracing data </w:t>
                      </w:r>
                    </w:p>
                    <w:p w14:paraId="425897EF" w14:textId="77777777" w:rsidR="00112E44" w:rsidRDefault="00112E44" w:rsidP="00112E44">
                      <w:pPr>
                        <w:jc w:val="center"/>
                      </w:pPr>
                      <w:r>
                        <w:rPr>
                          <w:rFonts w:asciiTheme="minorHAnsi" w:hAnsi="Calibri" w:cstheme="minorBidi"/>
                          <w:color w:val="000000" w:themeColor="text1"/>
                          <w:kern w:val="24"/>
                          <w:sz w:val="28"/>
                          <w:szCs w:val="28"/>
                        </w:rPr>
                        <w:t>Schools Helpline data</w:t>
                      </w:r>
                    </w:p>
                    <w:p w14:paraId="5BC97DA5" w14:textId="77777777" w:rsidR="00112E44" w:rsidRDefault="00112E44" w:rsidP="00112E44">
                      <w:pPr>
                        <w:jc w:val="center"/>
                      </w:pPr>
                      <w:r>
                        <w:rPr>
                          <w:rFonts w:asciiTheme="minorHAnsi" w:hAnsi="Calibri" w:cstheme="minorBidi"/>
                          <w:color w:val="000000" w:themeColor="text1"/>
                          <w:kern w:val="24"/>
                          <w:sz w:val="28"/>
                          <w:szCs w:val="28"/>
                        </w:rPr>
                        <w:t>Outbreaks, clusters and settings data</w:t>
                      </w:r>
                    </w:p>
                    <w:p w14:paraId="5BE60A44" w14:textId="680F94EB" w:rsidR="00112E44" w:rsidRDefault="00112E44" w:rsidP="00112E44">
                      <w:pPr>
                        <w:jc w:val="center"/>
                        <w:rPr>
                          <w:rFonts w:asciiTheme="minorHAnsi" w:hAnsi="Calibri" w:cstheme="minorBidi"/>
                          <w:color w:val="000000" w:themeColor="text1"/>
                          <w:kern w:val="24"/>
                          <w:sz w:val="28"/>
                          <w:szCs w:val="28"/>
                        </w:rPr>
                      </w:pPr>
                      <w:r>
                        <w:rPr>
                          <w:rFonts w:asciiTheme="minorHAnsi" w:hAnsi="Calibri" w:cstheme="minorBidi"/>
                          <w:color w:val="000000" w:themeColor="text1"/>
                          <w:kern w:val="24"/>
                          <w:sz w:val="28"/>
                          <w:szCs w:val="28"/>
                        </w:rPr>
                        <w:t>Modelling and forward plans</w:t>
                      </w:r>
                    </w:p>
                    <w:p w14:paraId="38D0E40C" w14:textId="42D562A3" w:rsidR="00112E44" w:rsidRDefault="00112E44" w:rsidP="00112E44">
                      <w:pPr>
                        <w:jc w:val="center"/>
                        <w:rPr>
                          <w:rFonts w:asciiTheme="minorHAnsi" w:hAnsi="Calibri" w:cstheme="minorBidi"/>
                          <w:color w:val="000000" w:themeColor="text1"/>
                          <w:kern w:val="24"/>
                          <w:sz w:val="28"/>
                          <w:szCs w:val="28"/>
                        </w:rPr>
                      </w:pPr>
                    </w:p>
                    <w:p w14:paraId="0F35D285" w14:textId="131603C0" w:rsidR="00112E44" w:rsidRDefault="00112E44" w:rsidP="00112E44">
                      <w:pPr>
                        <w:jc w:val="center"/>
                        <w:rPr>
                          <w:rFonts w:asciiTheme="minorHAnsi" w:hAnsi="Calibri" w:cstheme="minorBidi"/>
                          <w:color w:val="000000" w:themeColor="text1"/>
                          <w:kern w:val="24"/>
                          <w:sz w:val="28"/>
                          <w:szCs w:val="28"/>
                        </w:rPr>
                      </w:pPr>
                    </w:p>
                    <w:p w14:paraId="4E9AA92D" w14:textId="77777777" w:rsidR="00112E44" w:rsidRDefault="00112E44" w:rsidP="00112E44">
                      <w:pPr>
                        <w:jc w:val="center"/>
                      </w:pPr>
                    </w:p>
                  </w:txbxContent>
                </v:textbox>
                <w10:wrap anchorx="margin"/>
              </v:shape>
            </w:pict>
          </mc:Fallback>
        </mc:AlternateContent>
      </w:r>
      <w:r w:rsidRPr="006D47BF">
        <w:rPr>
          <w:b/>
        </w:rPr>
        <w:t xml:space="preserve">Annexe 1: National COVID and NHS Test &amp; Trace Data </w:t>
      </w:r>
    </w:p>
    <w:p w14:paraId="567EAACA" w14:textId="07903CD8" w:rsidR="00751DC3" w:rsidRDefault="00751DC3" w:rsidP="00922CCD">
      <w:pPr>
        <w:spacing w:before="68"/>
        <w:ind w:left="678"/>
        <w:jc w:val="both"/>
        <w:rPr>
          <w:u w:val="single"/>
        </w:rPr>
      </w:pPr>
    </w:p>
    <w:p w14:paraId="437AF206" w14:textId="4EAE9FCD" w:rsidR="00751DC3" w:rsidRDefault="00834313" w:rsidP="00922CCD">
      <w:pPr>
        <w:spacing w:before="68"/>
        <w:ind w:left="678"/>
        <w:jc w:val="both"/>
        <w:rPr>
          <w:u w:val="single"/>
        </w:rPr>
      </w:pPr>
      <w:r w:rsidRPr="006D47BF">
        <w:rPr>
          <w:b/>
          <w:noProof/>
          <w:lang w:val="en-GB" w:eastAsia="en-GB" w:bidi="ar-SA"/>
        </w:rPr>
        <mc:AlternateContent>
          <mc:Choice Requires="wps">
            <w:drawing>
              <wp:anchor distT="0" distB="0" distL="114300" distR="114300" simplePos="0" relativeHeight="251664384" behindDoc="0" locked="0" layoutInCell="1" allowOverlap="1" wp14:anchorId="19C0DCCD" wp14:editId="3AFDCB7D">
                <wp:simplePos x="0" y="0"/>
                <wp:positionH relativeFrom="page">
                  <wp:posOffset>209550</wp:posOffset>
                </wp:positionH>
                <wp:positionV relativeFrom="paragraph">
                  <wp:posOffset>59055</wp:posOffset>
                </wp:positionV>
                <wp:extent cx="10248900" cy="1828800"/>
                <wp:effectExtent l="0" t="0" r="19050" b="19050"/>
                <wp:wrapNone/>
                <wp:docPr id="7" name="Rectangle 6">
                  <a:extLst xmlns:a="http://schemas.openxmlformats.org/drawingml/2006/main">
                    <a:ext uri="{FF2B5EF4-FFF2-40B4-BE49-F238E27FC236}">
                      <a16:creationId xmlns:a16="http://schemas.microsoft.com/office/drawing/2014/main" id="{F9006EEE-7143-4374-9B4C-1A28A2C3B768}"/>
                    </a:ext>
                  </a:extLst>
                </wp:docPr>
                <wp:cNvGraphicFramePr/>
                <a:graphic xmlns:a="http://schemas.openxmlformats.org/drawingml/2006/main">
                  <a:graphicData uri="http://schemas.microsoft.com/office/word/2010/wordprocessingShape">
                    <wps:wsp>
                      <wps:cNvSpPr/>
                      <wps:spPr>
                        <a:xfrm>
                          <a:off x="0" y="0"/>
                          <a:ext cx="10248900" cy="18288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C22239" w14:textId="77777777" w:rsidR="00112E44" w:rsidRPr="006C229C" w:rsidRDefault="00112E44" w:rsidP="00112E44">
                            <w:pPr>
                              <w:jc w:val="center"/>
                              <w:rPr>
                                <w:sz w:val="28"/>
                                <w:szCs w:val="28"/>
                              </w:rPr>
                            </w:pPr>
                            <w:r w:rsidRPr="006C229C">
                              <w:rPr>
                                <w:rFonts w:asciiTheme="minorHAnsi" w:hAnsi="Calibri" w:cstheme="minorBidi"/>
                                <w:color w:val="FFFFFF" w:themeColor="background1"/>
                                <w:kern w:val="24"/>
                                <w:sz w:val="28"/>
                                <w:szCs w:val="28"/>
                              </w:rPr>
                              <w:t>NATIONAL DATA – PUBLIC ACCESS</w:t>
                            </w:r>
                          </w:p>
                          <w:p w14:paraId="59A7D001" w14:textId="4D984BAC" w:rsidR="00112E44" w:rsidRPr="006C229C" w:rsidRDefault="00112E44" w:rsidP="00112E44">
                            <w:pPr>
                              <w:rPr>
                                <w:sz w:val="28"/>
                                <w:szCs w:val="28"/>
                              </w:rPr>
                            </w:pPr>
                            <w:r w:rsidRPr="006C229C">
                              <w:rPr>
                                <w:rFonts w:asciiTheme="minorHAnsi" w:hAnsi="Calibri" w:cstheme="minorBidi"/>
                                <w:color w:val="FFFFFF" w:themeColor="background1"/>
                                <w:kern w:val="24"/>
                                <w:sz w:val="28"/>
                                <w:szCs w:val="28"/>
                              </w:rPr>
                              <w:t xml:space="preserve">Daily statistics on gov.uk - tests, cases, deaths – (pre release email to key recipients in place) – New version with R and Growth Rate, alert level, better navigation to local data by postcode, integrated map with </w:t>
                            </w:r>
                            <w:r w:rsidRPr="00834313">
                              <w:rPr>
                                <w:rFonts w:asciiTheme="minorHAnsi" w:hAnsi="Calibri" w:cstheme="minorBidi"/>
                                <w:color w:val="FFFFFF" w:themeColor="background1"/>
                                <w:kern w:val="24"/>
                                <w:sz w:val="28"/>
                                <w:szCs w:val="28"/>
                              </w:rPr>
                              <w:t>UTLA</w:t>
                            </w:r>
                            <w:r w:rsidR="00834313">
                              <w:rPr>
                                <w:rFonts w:asciiTheme="minorHAnsi" w:hAnsi="Calibri" w:cstheme="minorBidi"/>
                                <w:color w:val="FFFFFF" w:themeColor="background1"/>
                                <w:kern w:val="24"/>
                                <w:sz w:val="28"/>
                                <w:szCs w:val="28"/>
                              </w:rPr>
                              <w:t xml:space="preserve"> (upper tier local authority)</w:t>
                            </w:r>
                            <w:r w:rsidRPr="00834313">
                              <w:rPr>
                                <w:rFonts w:asciiTheme="minorHAnsi" w:hAnsi="Calibri" w:cstheme="minorBidi"/>
                                <w:color w:val="FFFFFF" w:themeColor="background1"/>
                                <w:kern w:val="24"/>
                                <w:sz w:val="28"/>
                                <w:szCs w:val="28"/>
                              </w:rPr>
                              <w:t>, LTLA</w:t>
                            </w:r>
                            <w:r w:rsidR="00834313">
                              <w:rPr>
                                <w:rFonts w:asciiTheme="minorHAnsi" w:hAnsi="Calibri" w:cstheme="minorBidi"/>
                                <w:color w:val="FFFFFF" w:themeColor="background1"/>
                                <w:kern w:val="24"/>
                                <w:sz w:val="28"/>
                                <w:szCs w:val="28"/>
                              </w:rPr>
                              <w:t xml:space="preserve"> (lower tier local authority)</w:t>
                            </w:r>
                            <w:r w:rsidRPr="00834313">
                              <w:rPr>
                                <w:rFonts w:asciiTheme="minorHAnsi" w:hAnsi="Calibri" w:cstheme="minorBidi"/>
                                <w:color w:val="FFFFFF" w:themeColor="background1"/>
                                <w:kern w:val="24"/>
                                <w:sz w:val="28"/>
                                <w:szCs w:val="28"/>
                              </w:rPr>
                              <w:t>, MSOA</w:t>
                            </w:r>
                            <w:r w:rsidR="00834313">
                              <w:rPr>
                                <w:rFonts w:asciiTheme="minorHAnsi" w:hAnsi="Calibri" w:cstheme="minorBidi"/>
                                <w:color w:val="FFFFFF" w:themeColor="background1"/>
                                <w:kern w:val="24"/>
                                <w:sz w:val="28"/>
                                <w:szCs w:val="28"/>
                              </w:rPr>
                              <w:t xml:space="preserve"> (middle super output area)</w:t>
                            </w:r>
                          </w:p>
                          <w:p w14:paraId="15E39467" w14:textId="77777777" w:rsidR="00112E44" w:rsidRPr="006C229C" w:rsidRDefault="00112E44" w:rsidP="00112E44">
                            <w:pPr>
                              <w:rPr>
                                <w:sz w:val="28"/>
                                <w:szCs w:val="28"/>
                              </w:rPr>
                            </w:pPr>
                            <w:r w:rsidRPr="006C229C">
                              <w:rPr>
                                <w:rFonts w:asciiTheme="minorHAnsi" w:hAnsi="Calibri" w:cstheme="minorBidi"/>
                                <w:color w:val="FFFFFF" w:themeColor="background1"/>
                                <w:kern w:val="24"/>
                                <w:sz w:val="28"/>
                                <w:szCs w:val="28"/>
                              </w:rPr>
                              <w:t>Weekly NHS Test and Trace stats – people tested, positive cases (both by demographic characteristics), testing turnaround, contract tracing (UTLA),</w:t>
                            </w:r>
                            <w:r w:rsidRPr="006C229C">
                              <w:rPr>
                                <w:rFonts w:asciiTheme="minorHAnsi" w:eastAsia="Calibri" w:hAnsi="Calibri" w:cs="Calibri"/>
                                <w:color w:val="FFFFFF" w:themeColor="background1"/>
                                <w:kern w:val="24"/>
                                <w:sz w:val="28"/>
                                <w:szCs w:val="28"/>
                              </w:rPr>
                              <w:t> NEW includes</w:t>
                            </w:r>
                            <w:r w:rsidRPr="006C229C">
                              <w:rPr>
                                <w:rFonts w:asciiTheme="minorHAnsi" w:eastAsia="Calibri" w:hAnsi="Calibri" w:cs="Calibri"/>
                                <w:color w:val="FFFFFF" w:themeColor="light1"/>
                                <w:kern w:val="24"/>
                                <w:sz w:val="28"/>
                                <w:szCs w:val="28"/>
                              </w:rPr>
                              <w:t xml:space="preserve"> testing in care homes &amp; the NHS COVID-19 App</w:t>
                            </w:r>
                            <w:r w:rsidRPr="006C229C">
                              <w:rPr>
                                <w:rFonts w:asciiTheme="minorHAnsi" w:hAnsi="Calibri" w:cstheme="minorBidi"/>
                                <w:color w:val="FFFFFF" w:themeColor="background1"/>
                                <w:kern w:val="24"/>
                                <w:sz w:val="28"/>
                                <w:szCs w:val="28"/>
                              </w:rPr>
                              <w:t> </w:t>
                            </w:r>
                          </w:p>
                          <w:p w14:paraId="56C0E552" w14:textId="1FE141AE" w:rsidR="00112E44" w:rsidRPr="006C229C" w:rsidRDefault="00112E44" w:rsidP="00112E44">
                            <w:pPr>
                              <w:rPr>
                                <w:sz w:val="28"/>
                                <w:szCs w:val="28"/>
                              </w:rPr>
                            </w:pPr>
                            <w:r w:rsidRPr="006C229C">
                              <w:rPr>
                                <w:rFonts w:asciiTheme="minorHAnsi" w:hAnsi="Calibri" w:cstheme="minorBidi"/>
                                <w:color w:val="FFFFFF" w:themeColor="background1"/>
                                <w:kern w:val="24"/>
                                <w:sz w:val="28"/>
                                <w:szCs w:val="28"/>
                              </w:rPr>
                              <w:t>Weekly surveillance report – positive cases by various demographics plus NEW l</w:t>
                            </w:r>
                            <w:r w:rsidRPr="006C229C">
                              <w:rPr>
                                <w:rFonts w:asciiTheme="minorHAnsi" w:eastAsia="Calibri" w:hAnsi="Calibri" w:cs="Calibri"/>
                                <w:color w:val="FFFFFF" w:themeColor="light1"/>
                                <w:kern w:val="24"/>
                                <w:sz w:val="28"/>
                                <w:szCs w:val="28"/>
                              </w:rPr>
                              <w:t>ower tier local authority watch</w:t>
                            </w:r>
                            <w:r w:rsidR="00B7045B">
                              <w:rPr>
                                <w:rFonts w:asciiTheme="minorHAnsi" w:eastAsia="Calibri" w:hAnsi="Calibri" w:cs="Calibri"/>
                                <w:color w:val="FFFFFF" w:themeColor="light1"/>
                                <w:kern w:val="24"/>
                                <w:sz w:val="28"/>
                                <w:szCs w:val="28"/>
                              </w:rPr>
                              <w:t xml:space="preserve"> </w:t>
                            </w:r>
                            <w:r w:rsidRPr="006C229C">
                              <w:rPr>
                                <w:rFonts w:asciiTheme="minorHAnsi" w:eastAsia="Calibri" w:hAnsi="Calibri" w:cs="Calibri"/>
                                <w:color w:val="FFFFFF" w:themeColor="light1"/>
                                <w:kern w:val="24"/>
                                <w:sz w:val="28"/>
                                <w:szCs w:val="28"/>
                              </w:rPr>
                              <w:t>list with epidemiological data added as a standalone product 23 October</w:t>
                            </w:r>
                            <w:r w:rsidR="001821A9">
                              <w:rPr>
                                <w:rFonts w:asciiTheme="minorHAnsi" w:eastAsia="Calibri" w:hAnsi="Calibri" w:cs="Calibri"/>
                                <w:color w:val="FFFFFF" w:themeColor="light1"/>
                                <w:kern w:val="24"/>
                                <w:sz w:val="28"/>
                                <w:szCs w:val="28"/>
                              </w:rPr>
                              <w:t xml:space="preserve"> 2020</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9C0DCCD" id="Rectangle 6" o:spid="_x0000_s1029" style="position:absolute;left:0;text-align:left;margin-left:16.5pt;margin-top:4.65pt;width:807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" fillcolor="#0070c0" strokecolor="#1f3763 [1604]" strokeweight="1pt">
                <v:textbox>
                  <w:txbxContent>
                    <w:p w14:paraId="53C22239" w14:textId="77777777" w:rsidR="00112E44" w:rsidRPr="006C229C" w:rsidRDefault="00112E44" w:rsidP="00112E44">
                      <w:pPr>
                        <w:jc w:val="center"/>
                        <w:rPr>
                          <w:sz w:val="28"/>
                          <w:szCs w:val="28"/>
                        </w:rPr>
                      </w:pPr>
                      <w:r w:rsidRPr="006C229C">
                        <w:rPr>
                          <w:rFonts w:asciiTheme="minorHAnsi" w:hAnsi="Calibri" w:cstheme="minorBidi"/>
                          <w:color w:val="FFFFFF" w:themeColor="background1"/>
                          <w:kern w:val="24"/>
                          <w:sz w:val="28"/>
                          <w:szCs w:val="28"/>
                        </w:rPr>
                        <w:t>NATIONAL DATA – PUBLIC ACCESS</w:t>
                      </w:r>
                    </w:p>
                    <w:p w14:paraId="59A7D001" w14:textId="4D984BAC" w:rsidR="00112E44" w:rsidRPr="006C229C" w:rsidRDefault="00112E44" w:rsidP="00112E44">
                      <w:pPr>
                        <w:rPr>
                          <w:sz w:val="28"/>
                          <w:szCs w:val="28"/>
                        </w:rPr>
                      </w:pPr>
                      <w:r w:rsidRPr="006C229C">
                        <w:rPr>
                          <w:rFonts w:asciiTheme="minorHAnsi" w:hAnsi="Calibri" w:cstheme="minorBidi"/>
                          <w:color w:val="FFFFFF" w:themeColor="background1"/>
                          <w:kern w:val="24"/>
                          <w:sz w:val="28"/>
                          <w:szCs w:val="28"/>
                        </w:rPr>
                        <w:t xml:space="preserve">Daily statistics on gov.uk - tests, cases, deaths – (pre release email to key recipients in place) – New version with R and Growth Rate, alert level, better navigation to local data by postcode, integrated map with </w:t>
                      </w:r>
                      <w:r w:rsidRPr="00834313">
                        <w:rPr>
                          <w:rFonts w:asciiTheme="minorHAnsi" w:hAnsi="Calibri" w:cstheme="minorBidi"/>
                          <w:color w:val="FFFFFF" w:themeColor="background1"/>
                          <w:kern w:val="24"/>
                          <w:sz w:val="28"/>
                          <w:szCs w:val="28"/>
                        </w:rPr>
                        <w:t>UTLA</w:t>
                      </w:r>
                      <w:r w:rsidR="00834313">
                        <w:rPr>
                          <w:rFonts w:asciiTheme="minorHAnsi" w:hAnsi="Calibri" w:cstheme="minorBidi"/>
                          <w:color w:val="FFFFFF" w:themeColor="background1"/>
                          <w:kern w:val="24"/>
                          <w:sz w:val="28"/>
                          <w:szCs w:val="28"/>
                        </w:rPr>
                        <w:t xml:space="preserve"> (upper tier local authority)</w:t>
                      </w:r>
                      <w:r w:rsidRPr="00834313">
                        <w:rPr>
                          <w:rFonts w:asciiTheme="minorHAnsi" w:hAnsi="Calibri" w:cstheme="minorBidi"/>
                          <w:color w:val="FFFFFF" w:themeColor="background1"/>
                          <w:kern w:val="24"/>
                          <w:sz w:val="28"/>
                          <w:szCs w:val="28"/>
                        </w:rPr>
                        <w:t>, LTLA</w:t>
                      </w:r>
                      <w:r w:rsidR="00834313">
                        <w:rPr>
                          <w:rFonts w:asciiTheme="minorHAnsi" w:hAnsi="Calibri" w:cstheme="minorBidi"/>
                          <w:color w:val="FFFFFF" w:themeColor="background1"/>
                          <w:kern w:val="24"/>
                          <w:sz w:val="28"/>
                          <w:szCs w:val="28"/>
                        </w:rPr>
                        <w:t xml:space="preserve"> (lower tier local authority)</w:t>
                      </w:r>
                      <w:r w:rsidRPr="00834313">
                        <w:rPr>
                          <w:rFonts w:asciiTheme="minorHAnsi" w:hAnsi="Calibri" w:cstheme="minorBidi"/>
                          <w:color w:val="FFFFFF" w:themeColor="background1"/>
                          <w:kern w:val="24"/>
                          <w:sz w:val="28"/>
                          <w:szCs w:val="28"/>
                        </w:rPr>
                        <w:t>, MSOA</w:t>
                      </w:r>
                      <w:r w:rsidR="00834313">
                        <w:rPr>
                          <w:rFonts w:asciiTheme="minorHAnsi" w:hAnsi="Calibri" w:cstheme="minorBidi"/>
                          <w:color w:val="FFFFFF" w:themeColor="background1"/>
                          <w:kern w:val="24"/>
                          <w:sz w:val="28"/>
                          <w:szCs w:val="28"/>
                        </w:rPr>
                        <w:t xml:space="preserve"> (middle super output area)</w:t>
                      </w:r>
                    </w:p>
                    <w:p w14:paraId="15E39467" w14:textId="77777777" w:rsidR="00112E44" w:rsidRPr="006C229C" w:rsidRDefault="00112E44" w:rsidP="00112E44">
                      <w:pPr>
                        <w:rPr>
                          <w:sz w:val="28"/>
                          <w:szCs w:val="28"/>
                        </w:rPr>
                      </w:pPr>
                      <w:r w:rsidRPr="006C229C">
                        <w:rPr>
                          <w:rFonts w:asciiTheme="minorHAnsi" w:hAnsi="Calibri" w:cstheme="minorBidi"/>
                          <w:color w:val="FFFFFF" w:themeColor="background1"/>
                          <w:kern w:val="24"/>
                          <w:sz w:val="28"/>
                          <w:szCs w:val="28"/>
                        </w:rPr>
                        <w:t>Weekly NHS Test and Trace stats – people tested, positive cases (both by demographic characteristics), testing turnaround, contract tracing (UTLA),</w:t>
                      </w:r>
                      <w:r w:rsidRPr="006C229C">
                        <w:rPr>
                          <w:rFonts w:asciiTheme="minorHAnsi" w:eastAsia="Calibri" w:hAnsi="Calibri" w:cs="Calibri"/>
                          <w:color w:val="FFFFFF" w:themeColor="background1"/>
                          <w:kern w:val="24"/>
                          <w:sz w:val="28"/>
                          <w:szCs w:val="28"/>
                        </w:rPr>
                        <w:t> NEW includes</w:t>
                      </w:r>
                      <w:r w:rsidRPr="006C229C">
                        <w:rPr>
                          <w:rFonts w:asciiTheme="minorHAnsi" w:eastAsia="Calibri" w:hAnsi="Calibri" w:cs="Calibri"/>
                          <w:color w:val="FFFFFF" w:themeColor="light1"/>
                          <w:kern w:val="24"/>
                          <w:sz w:val="28"/>
                          <w:szCs w:val="28"/>
                        </w:rPr>
                        <w:t xml:space="preserve"> testing in care homes &amp; the NHS COVID-19 App</w:t>
                      </w:r>
                      <w:r w:rsidRPr="006C229C">
                        <w:rPr>
                          <w:rFonts w:asciiTheme="minorHAnsi" w:hAnsi="Calibri" w:cstheme="minorBidi"/>
                          <w:color w:val="FFFFFF" w:themeColor="background1"/>
                          <w:kern w:val="24"/>
                          <w:sz w:val="28"/>
                          <w:szCs w:val="28"/>
                        </w:rPr>
                        <w:t> </w:t>
                      </w:r>
                    </w:p>
                    <w:p w14:paraId="56C0E552" w14:textId="1FE141AE" w:rsidR="00112E44" w:rsidRPr="006C229C" w:rsidRDefault="00112E44" w:rsidP="00112E44">
                      <w:pPr>
                        <w:rPr>
                          <w:sz w:val="28"/>
                          <w:szCs w:val="28"/>
                        </w:rPr>
                      </w:pPr>
                      <w:r w:rsidRPr="006C229C">
                        <w:rPr>
                          <w:rFonts w:asciiTheme="minorHAnsi" w:hAnsi="Calibri" w:cstheme="minorBidi"/>
                          <w:color w:val="FFFFFF" w:themeColor="background1"/>
                          <w:kern w:val="24"/>
                          <w:sz w:val="28"/>
                          <w:szCs w:val="28"/>
                        </w:rPr>
                        <w:t>Weekly surveillance report – positive cases by various demographics plus NEW l</w:t>
                      </w:r>
                      <w:r w:rsidRPr="006C229C">
                        <w:rPr>
                          <w:rFonts w:asciiTheme="minorHAnsi" w:eastAsia="Calibri" w:hAnsi="Calibri" w:cs="Calibri"/>
                          <w:color w:val="FFFFFF" w:themeColor="light1"/>
                          <w:kern w:val="24"/>
                          <w:sz w:val="28"/>
                          <w:szCs w:val="28"/>
                        </w:rPr>
                        <w:t>ower tier local authority watch</w:t>
                      </w:r>
                      <w:r w:rsidR="00B7045B">
                        <w:rPr>
                          <w:rFonts w:asciiTheme="minorHAnsi" w:eastAsia="Calibri" w:hAnsi="Calibri" w:cs="Calibri"/>
                          <w:color w:val="FFFFFF" w:themeColor="light1"/>
                          <w:kern w:val="24"/>
                          <w:sz w:val="28"/>
                          <w:szCs w:val="28"/>
                        </w:rPr>
                        <w:t xml:space="preserve"> </w:t>
                      </w:r>
                      <w:r w:rsidRPr="006C229C">
                        <w:rPr>
                          <w:rFonts w:asciiTheme="minorHAnsi" w:eastAsia="Calibri" w:hAnsi="Calibri" w:cs="Calibri"/>
                          <w:color w:val="FFFFFF" w:themeColor="light1"/>
                          <w:kern w:val="24"/>
                          <w:sz w:val="28"/>
                          <w:szCs w:val="28"/>
                        </w:rPr>
                        <w:t>list with epidemiological data added as a standalone product 23 October</w:t>
                      </w:r>
                      <w:r w:rsidR="001821A9">
                        <w:rPr>
                          <w:rFonts w:asciiTheme="minorHAnsi" w:eastAsia="Calibri" w:hAnsi="Calibri" w:cs="Calibri"/>
                          <w:color w:val="FFFFFF" w:themeColor="light1"/>
                          <w:kern w:val="24"/>
                          <w:sz w:val="28"/>
                          <w:szCs w:val="28"/>
                        </w:rPr>
                        <w:t xml:space="preserve"> 2020</w:t>
                      </w:r>
                    </w:p>
                  </w:txbxContent>
                </v:textbox>
                <w10:wrap anchorx="page"/>
              </v:rect>
            </w:pict>
          </mc:Fallback>
        </mc:AlternateContent>
      </w:r>
    </w:p>
    <w:p w14:paraId="769EA035" w14:textId="66D6E22C" w:rsidR="00751DC3" w:rsidRDefault="00751DC3" w:rsidP="00922CCD">
      <w:pPr>
        <w:spacing w:before="68"/>
        <w:ind w:left="678"/>
        <w:jc w:val="both"/>
        <w:rPr>
          <w:u w:val="single"/>
        </w:rPr>
      </w:pPr>
    </w:p>
    <w:p w14:paraId="5CAFA0F4" w14:textId="10E66CB0" w:rsidR="00751DC3" w:rsidRDefault="00751DC3" w:rsidP="00922CCD">
      <w:pPr>
        <w:spacing w:before="68"/>
        <w:ind w:left="678"/>
        <w:jc w:val="both"/>
        <w:rPr>
          <w:u w:val="single"/>
        </w:rPr>
      </w:pPr>
    </w:p>
    <w:p w14:paraId="72E4619E" w14:textId="1E89D852" w:rsidR="00751DC3" w:rsidRDefault="00751DC3" w:rsidP="00922CCD">
      <w:pPr>
        <w:spacing w:before="68"/>
        <w:ind w:left="678"/>
        <w:jc w:val="both"/>
        <w:rPr>
          <w:u w:val="single"/>
        </w:rPr>
      </w:pPr>
    </w:p>
    <w:p w14:paraId="293C8DEB" w14:textId="31E1024D" w:rsidR="00751DC3" w:rsidRDefault="00751DC3" w:rsidP="00922CCD">
      <w:pPr>
        <w:spacing w:before="68"/>
        <w:ind w:left="678"/>
        <w:jc w:val="both"/>
        <w:rPr>
          <w:u w:val="single"/>
        </w:rPr>
      </w:pPr>
    </w:p>
    <w:p w14:paraId="2022035D" w14:textId="62ECDE57" w:rsidR="00751DC3" w:rsidRDefault="00751DC3" w:rsidP="00922CCD">
      <w:pPr>
        <w:spacing w:before="68"/>
        <w:ind w:left="678"/>
        <w:jc w:val="both"/>
        <w:rPr>
          <w:u w:val="single"/>
        </w:rPr>
      </w:pPr>
    </w:p>
    <w:p w14:paraId="341A9057" w14:textId="4C2E25D0" w:rsidR="00751DC3" w:rsidRDefault="00751DC3" w:rsidP="00922CCD">
      <w:pPr>
        <w:spacing w:before="68"/>
        <w:ind w:left="678"/>
        <w:jc w:val="both"/>
        <w:rPr>
          <w:u w:val="single"/>
        </w:rPr>
      </w:pPr>
    </w:p>
    <w:p w14:paraId="216D82C4" w14:textId="14A8D2FA" w:rsidR="00751DC3" w:rsidRDefault="00751DC3" w:rsidP="00922CCD">
      <w:pPr>
        <w:spacing w:before="68"/>
        <w:ind w:left="678"/>
        <w:jc w:val="both"/>
        <w:rPr>
          <w:u w:val="single"/>
        </w:rPr>
      </w:pPr>
    </w:p>
    <w:p w14:paraId="2BB26BFB" w14:textId="79224FB6" w:rsidR="00751DC3" w:rsidRDefault="00751DC3" w:rsidP="00922CCD">
      <w:pPr>
        <w:spacing w:before="68"/>
        <w:ind w:left="678"/>
        <w:jc w:val="both"/>
        <w:rPr>
          <w:u w:val="single"/>
        </w:rPr>
      </w:pPr>
    </w:p>
    <w:p w14:paraId="3458F041" w14:textId="5E96111A" w:rsidR="00751DC3" w:rsidRDefault="00751DC3" w:rsidP="00922CCD">
      <w:pPr>
        <w:spacing w:before="68"/>
        <w:ind w:left="678"/>
        <w:jc w:val="both"/>
        <w:rPr>
          <w:u w:val="single"/>
        </w:rPr>
      </w:pPr>
    </w:p>
    <w:p w14:paraId="3E1AF414" w14:textId="64E8DDE5" w:rsidR="00751DC3" w:rsidRDefault="00751DC3" w:rsidP="00922CCD">
      <w:pPr>
        <w:spacing w:before="68"/>
        <w:ind w:left="678"/>
        <w:jc w:val="both"/>
        <w:rPr>
          <w:u w:val="single"/>
        </w:rPr>
      </w:pPr>
    </w:p>
    <w:p w14:paraId="54958FE7" w14:textId="48FD9A46" w:rsidR="00751DC3" w:rsidRDefault="00751DC3" w:rsidP="00922CCD">
      <w:pPr>
        <w:spacing w:before="68"/>
        <w:ind w:left="678"/>
        <w:jc w:val="both"/>
        <w:rPr>
          <w:u w:val="single"/>
        </w:rPr>
      </w:pPr>
    </w:p>
    <w:p w14:paraId="44143C62" w14:textId="26B805A6" w:rsidR="00751DC3" w:rsidRDefault="00751DC3" w:rsidP="00922CCD">
      <w:pPr>
        <w:spacing w:before="68"/>
        <w:ind w:left="678"/>
        <w:jc w:val="both"/>
        <w:rPr>
          <w:u w:val="single"/>
        </w:rPr>
      </w:pPr>
    </w:p>
    <w:p w14:paraId="7CBD6F7E" w14:textId="05B8B51B" w:rsidR="00751DC3" w:rsidRDefault="00751DC3" w:rsidP="00922CCD">
      <w:pPr>
        <w:spacing w:before="68"/>
        <w:ind w:left="678"/>
        <w:jc w:val="both"/>
        <w:rPr>
          <w:u w:val="single"/>
        </w:rPr>
      </w:pPr>
    </w:p>
    <w:p w14:paraId="1A0881C9" w14:textId="6647933F" w:rsidR="00751DC3" w:rsidRDefault="00751DC3" w:rsidP="00922CCD">
      <w:pPr>
        <w:spacing w:before="68"/>
        <w:ind w:left="678"/>
        <w:jc w:val="both"/>
        <w:rPr>
          <w:u w:val="single"/>
        </w:rPr>
      </w:pPr>
    </w:p>
    <w:p w14:paraId="62E8B8EB" w14:textId="7D3B6B40" w:rsidR="00751DC3" w:rsidRDefault="00751DC3" w:rsidP="00922CCD">
      <w:pPr>
        <w:spacing w:before="68"/>
        <w:ind w:left="678"/>
        <w:jc w:val="both"/>
        <w:rPr>
          <w:u w:val="single"/>
        </w:rPr>
      </w:pPr>
    </w:p>
    <w:p w14:paraId="6B8E7CF8" w14:textId="4CAC2F35" w:rsidR="00751DC3" w:rsidRDefault="00751DC3" w:rsidP="00922CCD">
      <w:pPr>
        <w:spacing w:before="68"/>
        <w:ind w:left="678"/>
        <w:jc w:val="both"/>
        <w:rPr>
          <w:u w:val="single"/>
        </w:rPr>
      </w:pPr>
    </w:p>
    <w:p w14:paraId="049BD75A" w14:textId="6A8C37DA" w:rsidR="00751DC3" w:rsidRDefault="00751DC3" w:rsidP="00922CCD">
      <w:pPr>
        <w:spacing w:before="68"/>
        <w:ind w:left="678"/>
        <w:jc w:val="both"/>
        <w:rPr>
          <w:u w:val="single"/>
        </w:rPr>
      </w:pPr>
    </w:p>
    <w:p w14:paraId="20478C7A" w14:textId="6FE7E051" w:rsidR="00751DC3" w:rsidRDefault="00751DC3" w:rsidP="00922CCD">
      <w:pPr>
        <w:spacing w:before="68"/>
        <w:ind w:left="678"/>
        <w:jc w:val="both"/>
        <w:rPr>
          <w:u w:val="single"/>
        </w:rPr>
      </w:pPr>
    </w:p>
    <w:p w14:paraId="2D9572D8" w14:textId="67EACE6D" w:rsidR="00751DC3" w:rsidRDefault="00751DC3" w:rsidP="00922CCD">
      <w:pPr>
        <w:spacing w:before="68"/>
        <w:ind w:left="678"/>
        <w:jc w:val="both"/>
        <w:rPr>
          <w:u w:val="single"/>
        </w:rPr>
      </w:pPr>
    </w:p>
    <w:p w14:paraId="35FE2429" w14:textId="678D5067" w:rsidR="00751DC3" w:rsidRDefault="00751DC3" w:rsidP="00922CCD">
      <w:pPr>
        <w:spacing w:before="68"/>
        <w:ind w:left="678"/>
        <w:jc w:val="both"/>
        <w:rPr>
          <w:u w:val="single"/>
        </w:rPr>
      </w:pPr>
    </w:p>
    <w:p w14:paraId="335275CE" w14:textId="6DF20DDC" w:rsidR="00751DC3" w:rsidRDefault="00751DC3" w:rsidP="00922CCD">
      <w:pPr>
        <w:spacing w:before="68"/>
        <w:ind w:left="678"/>
        <w:jc w:val="both"/>
        <w:rPr>
          <w:u w:val="single"/>
        </w:rPr>
      </w:pPr>
    </w:p>
    <w:p w14:paraId="7A0AA43C" w14:textId="118B4FF7" w:rsidR="00751DC3" w:rsidRDefault="00751DC3" w:rsidP="00922CCD">
      <w:pPr>
        <w:spacing w:before="68"/>
        <w:ind w:left="678"/>
        <w:jc w:val="both"/>
        <w:rPr>
          <w:u w:val="single"/>
        </w:rPr>
      </w:pPr>
    </w:p>
    <w:p w14:paraId="0D5B8F0C" w14:textId="5BD8D0BA" w:rsidR="00751DC3" w:rsidRDefault="00751DC3" w:rsidP="00751DC3">
      <w:pPr>
        <w:spacing w:before="68"/>
        <w:jc w:val="both"/>
        <w:rPr>
          <w:u w:val="single"/>
        </w:rPr>
      </w:pPr>
    </w:p>
    <w:p w14:paraId="3A1BFE63" w14:textId="4AD06092" w:rsidR="00751DC3" w:rsidRDefault="00751DC3" w:rsidP="00B7045B">
      <w:pPr>
        <w:pStyle w:val="ListParagraph"/>
        <w:numPr>
          <w:ilvl w:val="0"/>
          <w:numId w:val="13"/>
        </w:numPr>
        <w:spacing w:before="68"/>
        <w:jc w:val="both"/>
      </w:pPr>
      <w:r>
        <w:t>COVID data in the p</w:t>
      </w:r>
      <w:r w:rsidRPr="00751DC3">
        <w:t xml:space="preserve">ublic domain - </w:t>
      </w:r>
      <w:hyperlink r:id="rId27" w:history="1">
        <w:r w:rsidRPr="00B7045B">
          <w:rPr>
            <w:rStyle w:val="Hyperlink"/>
            <w:u w:val="none"/>
          </w:rPr>
          <w:t>https://www.local.gov.uk/sites/default/files/documents/PHE%20-%20Data%20in%20the%20public%20domain.pdf</w:t>
        </w:r>
      </w:hyperlink>
      <w:r w:rsidRPr="00751DC3">
        <w:t xml:space="preserve"> </w:t>
      </w:r>
    </w:p>
    <w:p w14:paraId="371593FC" w14:textId="3B38B639" w:rsidR="00B7045B" w:rsidRDefault="00B7045B" w:rsidP="00B7045B">
      <w:pPr>
        <w:pStyle w:val="ListParagraph"/>
        <w:numPr>
          <w:ilvl w:val="0"/>
          <w:numId w:val="13"/>
        </w:numPr>
        <w:spacing w:before="68"/>
        <w:jc w:val="both"/>
      </w:pPr>
      <w:r>
        <w:t xml:space="preserve">Weekly NHS Test &amp; Trace reports: </w:t>
      </w:r>
      <w:hyperlink r:id="rId28" w:history="1">
        <w:r w:rsidRPr="002D7D52">
          <w:rPr>
            <w:rStyle w:val="Hyperlink"/>
          </w:rPr>
          <w:t>https://www.gov.uk/government/collections/nhs-test-and-trace-statistics-england-weekly-reports</w:t>
        </w:r>
      </w:hyperlink>
      <w:r>
        <w:t xml:space="preserve"> </w:t>
      </w:r>
    </w:p>
    <w:p w14:paraId="09B36A20" w14:textId="78E149C2" w:rsidR="00B7045B" w:rsidRPr="00751DC3" w:rsidRDefault="00B7045B" w:rsidP="00B7045B">
      <w:pPr>
        <w:pStyle w:val="ListParagraph"/>
        <w:numPr>
          <w:ilvl w:val="0"/>
          <w:numId w:val="13"/>
        </w:numPr>
        <w:spacing w:before="68"/>
        <w:jc w:val="both"/>
      </w:pPr>
      <w:r>
        <w:t xml:space="preserve">Local alert levels - </w:t>
      </w:r>
      <w:hyperlink r:id="rId29" w:history="1">
        <w:r w:rsidRPr="002D7D52">
          <w:rPr>
            <w:rStyle w:val="Hyperlink"/>
          </w:rPr>
          <w:t>https://www.gov.uk/guidance/local-restriction-tiers-what-you-need-to-know</w:t>
        </w:r>
      </w:hyperlink>
      <w:r>
        <w:t xml:space="preserve"> </w:t>
      </w:r>
    </w:p>
    <w:sectPr w:rsidR="00B7045B" w:rsidRPr="00751DC3" w:rsidSect="00112E4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223E" w14:textId="77777777" w:rsidR="00612759" w:rsidRDefault="00612759" w:rsidP="00612759">
      <w:r>
        <w:separator/>
      </w:r>
    </w:p>
  </w:endnote>
  <w:endnote w:type="continuationSeparator" w:id="0">
    <w:p w14:paraId="2422B61C" w14:textId="77777777" w:rsidR="00612759" w:rsidRDefault="00612759" w:rsidP="0061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9A78" w14:textId="2B6587CA" w:rsidR="00612759" w:rsidRDefault="00612759">
    <w:pPr>
      <w:pStyle w:val="Footer"/>
      <w:jc w:val="center"/>
    </w:pPr>
  </w:p>
  <w:p w14:paraId="5E41BFDD" w14:textId="77777777" w:rsidR="00612759" w:rsidRDefault="00612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EEF9" w14:textId="77777777" w:rsidR="00612759" w:rsidRDefault="00612759" w:rsidP="00612759">
      <w:r>
        <w:separator/>
      </w:r>
    </w:p>
  </w:footnote>
  <w:footnote w:type="continuationSeparator" w:id="0">
    <w:p w14:paraId="161AFA44" w14:textId="77777777" w:rsidR="00612759" w:rsidRDefault="00612759" w:rsidP="0061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3D65" w14:textId="4A5A504D" w:rsidR="008932CE" w:rsidRDefault="008932CE" w:rsidP="008932CE">
    <w:pPr>
      <w:pStyle w:val="Header"/>
      <w:jc w:val="right"/>
      <w:rPr>
        <w:b/>
      </w:rPr>
    </w:pPr>
    <w:r w:rsidRPr="008932CE">
      <w:rPr>
        <w:b/>
      </w:rPr>
      <w:t>Appendix 'A'</w:t>
    </w:r>
  </w:p>
  <w:p w14:paraId="05C77AC9" w14:textId="77777777" w:rsidR="008932CE" w:rsidRPr="008932CE" w:rsidRDefault="008932CE" w:rsidP="008932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17F"/>
    <w:multiLevelType w:val="multilevel"/>
    <w:tmpl w:val="CF687958"/>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1" w15:restartNumberingAfterBreak="0">
    <w:nsid w:val="09907985"/>
    <w:multiLevelType w:val="hybridMultilevel"/>
    <w:tmpl w:val="7E564C8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 w15:restartNumberingAfterBreak="0">
    <w:nsid w:val="100A7CDA"/>
    <w:multiLevelType w:val="hybridMultilevel"/>
    <w:tmpl w:val="0332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255C4A"/>
    <w:multiLevelType w:val="hybridMultilevel"/>
    <w:tmpl w:val="834A50AE"/>
    <w:lvl w:ilvl="0" w:tplc="08090001">
      <w:start w:val="1"/>
      <w:numFmt w:val="bullet"/>
      <w:lvlText w:val=""/>
      <w:lvlJc w:val="left"/>
      <w:pPr>
        <w:ind w:left="1038" w:hanging="360"/>
      </w:pPr>
      <w:rPr>
        <w:rFonts w:ascii="Symbol" w:hAnsi="Symbol" w:hint="default"/>
      </w:rPr>
    </w:lvl>
    <w:lvl w:ilvl="1" w:tplc="08090003">
      <w:start w:val="1"/>
      <w:numFmt w:val="bullet"/>
      <w:lvlText w:val="o"/>
      <w:lvlJc w:val="left"/>
      <w:pPr>
        <w:ind w:left="1758" w:hanging="360"/>
      </w:pPr>
      <w:rPr>
        <w:rFonts w:ascii="Courier New" w:hAnsi="Courier New" w:cs="Courier New" w:hint="default"/>
      </w:rPr>
    </w:lvl>
    <w:lvl w:ilvl="2" w:tplc="08090005">
      <w:start w:val="1"/>
      <w:numFmt w:val="bullet"/>
      <w:lvlText w:val=""/>
      <w:lvlJc w:val="left"/>
      <w:pPr>
        <w:ind w:left="2478" w:hanging="360"/>
      </w:pPr>
      <w:rPr>
        <w:rFonts w:ascii="Wingdings" w:hAnsi="Wingdings" w:hint="default"/>
      </w:rPr>
    </w:lvl>
    <w:lvl w:ilvl="3" w:tplc="08090001">
      <w:start w:val="1"/>
      <w:numFmt w:val="bullet"/>
      <w:lvlText w:val=""/>
      <w:lvlJc w:val="left"/>
      <w:pPr>
        <w:ind w:left="3198" w:hanging="360"/>
      </w:pPr>
      <w:rPr>
        <w:rFonts w:ascii="Symbol" w:hAnsi="Symbol" w:hint="default"/>
      </w:rPr>
    </w:lvl>
    <w:lvl w:ilvl="4" w:tplc="08090003">
      <w:start w:val="1"/>
      <w:numFmt w:val="bullet"/>
      <w:lvlText w:val="o"/>
      <w:lvlJc w:val="left"/>
      <w:pPr>
        <w:ind w:left="3918" w:hanging="360"/>
      </w:pPr>
      <w:rPr>
        <w:rFonts w:ascii="Courier New" w:hAnsi="Courier New" w:cs="Courier New" w:hint="default"/>
      </w:rPr>
    </w:lvl>
    <w:lvl w:ilvl="5" w:tplc="08090005">
      <w:start w:val="1"/>
      <w:numFmt w:val="bullet"/>
      <w:lvlText w:val=""/>
      <w:lvlJc w:val="left"/>
      <w:pPr>
        <w:ind w:left="4638" w:hanging="360"/>
      </w:pPr>
      <w:rPr>
        <w:rFonts w:ascii="Wingdings" w:hAnsi="Wingdings" w:hint="default"/>
      </w:rPr>
    </w:lvl>
    <w:lvl w:ilvl="6" w:tplc="08090001">
      <w:start w:val="1"/>
      <w:numFmt w:val="bullet"/>
      <w:lvlText w:val=""/>
      <w:lvlJc w:val="left"/>
      <w:pPr>
        <w:ind w:left="5358" w:hanging="360"/>
      </w:pPr>
      <w:rPr>
        <w:rFonts w:ascii="Symbol" w:hAnsi="Symbol" w:hint="default"/>
      </w:rPr>
    </w:lvl>
    <w:lvl w:ilvl="7" w:tplc="08090003">
      <w:start w:val="1"/>
      <w:numFmt w:val="bullet"/>
      <w:lvlText w:val="o"/>
      <w:lvlJc w:val="left"/>
      <w:pPr>
        <w:ind w:left="6078" w:hanging="360"/>
      </w:pPr>
      <w:rPr>
        <w:rFonts w:ascii="Courier New" w:hAnsi="Courier New" w:cs="Courier New" w:hint="default"/>
      </w:rPr>
    </w:lvl>
    <w:lvl w:ilvl="8" w:tplc="08090005">
      <w:start w:val="1"/>
      <w:numFmt w:val="bullet"/>
      <w:lvlText w:val=""/>
      <w:lvlJc w:val="left"/>
      <w:pPr>
        <w:ind w:left="6798" w:hanging="360"/>
      </w:pPr>
      <w:rPr>
        <w:rFonts w:ascii="Wingdings" w:hAnsi="Wingdings" w:hint="default"/>
      </w:rPr>
    </w:lvl>
  </w:abstractNum>
  <w:abstractNum w:abstractNumId="4" w15:restartNumberingAfterBreak="0">
    <w:nsid w:val="1E7C393E"/>
    <w:multiLevelType w:val="hybridMultilevel"/>
    <w:tmpl w:val="6EF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D63E8"/>
    <w:multiLevelType w:val="hybridMultilevel"/>
    <w:tmpl w:val="00007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8D6CC6"/>
    <w:multiLevelType w:val="hybridMultilevel"/>
    <w:tmpl w:val="72B29D1C"/>
    <w:lvl w:ilvl="0" w:tplc="C026042A">
      <w:start w:val="1"/>
      <w:numFmt w:val="bullet"/>
      <w:lvlText w:val="•"/>
      <w:lvlJc w:val="left"/>
      <w:pPr>
        <w:tabs>
          <w:tab w:val="num" w:pos="1038"/>
        </w:tabs>
        <w:ind w:left="1038" w:hanging="360"/>
      </w:pPr>
      <w:rPr>
        <w:rFonts w:ascii="Arial" w:hAnsi="Arial" w:cs="Times New Roman" w:hint="default"/>
      </w:rPr>
    </w:lvl>
    <w:lvl w:ilvl="1" w:tplc="432098C2">
      <w:start w:val="1"/>
      <w:numFmt w:val="bullet"/>
      <w:lvlText w:val="•"/>
      <w:lvlJc w:val="left"/>
      <w:pPr>
        <w:tabs>
          <w:tab w:val="num" w:pos="1758"/>
        </w:tabs>
        <w:ind w:left="1758" w:hanging="360"/>
      </w:pPr>
      <w:rPr>
        <w:rFonts w:ascii="Arial" w:hAnsi="Arial" w:cs="Times New Roman" w:hint="default"/>
      </w:rPr>
    </w:lvl>
    <w:lvl w:ilvl="2" w:tplc="F2E0413C">
      <w:start w:val="1"/>
      <w:numFmt w:val="bullet"/>
      <w:lvlText w:val="•"/>
      <w:lvlJc w:val="left"/>
      <w:pPr>
        <w:tabs>
          <w:tab w:val="num" w:pos="2478"/>
        </w:tabs>
        <w:ind w:left="2478" w:hanging="360"/>
      </w:pPr>
      <w:rPr>
        <w:rFonts w:ascii="Arial" w:hAnsi="Arial" w:cs="Times New Roman" w:hint="default"/>
      </w:rPr>
    </w:lvl>
    <w:lvl w:ilvl="3" w:tplc="E93EB768">
      <w:start w:val="1"/>
      <w:numFmt w:val="bullet"/>
      <w:lvlText w:val="•"/>
      <w:lvlJc w:val="left"/>
      <w:pPr>
        <w:tabs>
          <w:tab w:val="num" w:pos="3198"/>
        </w:tabs>
        <w:ind w:left="3198" w:hanging="360"/>
      </w:pPr>
      <w:rPr>
        <w:rFonts w:ascii="Arial" w:hAnsi="Arial" w:cs="Times New Roman" w:hint="default"/>
      </w:rPr>
    </w:lvl>
    <w:lvl w:ilvl="4" w:tplc="9DB82EF4">
      <w:start w:val="1"/>
      <w:numFmt w:val="bullet"/>
      <w:lvlText w:val="•"/>
      <w:lvlJc w:val="left"/>
      <w:pPr>
        <w:tabs>
          <w:tab w:val="num" w:pos="3918"/>
        </w:tabs>
        <w:ind w:left="3918" w:hanging="360"/>
      </w:pPr>
      <w:rPr>
        <w:rFonts w:ascii="Arial" w:hAnsi="Arial" w:cs="Times New Roman" w:hint="default"/>
      </w:rPr>
    </w:lvl>
    <w:lvl w:ilvl="5" w:tplc="A9709DF2">
      <w:start w:val="1"/>
      <w:numFmt w:val="bullet"/>
      <w:lvlText w:val="•"/>
      <w:lvlJc w:val="left"/>
      <w:pPr>
        <w:tabs>
          <w:tab w:val="num" w:pos="4638"/>
        </w:tabs>
        <w:ind w:left="4638" w:hanging="360"/>
      </w:pPr>
      <w:rPr>
        <w:rFonts w:ascii="Arial" w:hAnsi="Arial" w:cs="Times New Roman" w:hint="default"/>
      </w:rPr>
    </w:lvl>
    <w:lvl w:ilvl="6" w:tplc="DA1CF7D2">
      <w:start w:val="1"/>
      <w:numFmt w:val="bullet"/>
      <w:lvlText w:val="•"/>
      <w:lvlJc w:val="left"/>
      <w:pPr>
        <w:tabs>
          <w:tab w:val="num" w:pos="5358"/>
        </w:tabs>
        <w:ind w:left="5358" w:hanging="360"/>
      </w:pPr>
      <w:rPr>
        <w:rFonts w:ascii="Arial" w:hAnsi="Arial" w:cs="Times New Roman" w:hint="default"/>
      </w:rPr>
    </w:lvl>
    <w:lvl w:ilvl="7" w:tplc="BEBE150E">
      <w:start w:val="1"/>
      <w:numFmt w:val="bullet"/>
      <w:lvlText w:val="•"/>
      <w:lvlJc w:val="left"/>
      <w:pPr>
        <w:tabs>
          <w:tab w:val="num" w:pos="6078"/>
        </w:tabs>
        <w:ind w:left="6078" w:hanging="360"/>
      </w:pPr>
      <w:rPr>
        <w:rFonts w:ascii="Arial" w:hAnsi="Arial" w:cs="Times New Roman" w:hint="default"/>
      </w:rPr>
    </w:lvl>
    <w:lvl w:ilvl="8" w:tplc="1332B47C">
      <w:start w:val="1"/>
      <w:numFmt w:val="bullet"/>
      <w:lvlText w:val="•"/>
      <w:lvlJc w:val="left"/>
      <w:pPr>
        <w:tabs>
          <w:tab w:val="num" w:pos="6798"/>
        </w:tabs>
        <w:ind w:left="6798" w:hanging="360"/>
      </w:pPr>
      <w:rPr>
        <w:rFonts w:ascii="Arial" w:hAnsi="Arial" w:cs="Times New Roman" w:hint="default"/>
      </w:rPr>
    </w:lvl>
  </w:abstractNum>
  <w:abstractNum w:abstractNumId="7" w15:restartNumberingAfterBreak="0">
    <w:nsid w:val="3FAA1B50"/>
    <w:multiLevelType w:val="hybridMultilevel"/>
    <w:tmpl w:val="02D8606C"/>
    <w:lvl w:ilvl="0" w:tplc="9C3C23B0">
      <w:start w:val="1"/>
      <w:numFmt w:val="bullet"/>
      <w:lvlText w:val="•"/>
      <w:lvlJc w:val="left"/>
      <w:pPr>
        <w:tabs>
          <w:tab w:val="num" w:pos="1038"/>
        </w:tabs>
        <w:ind w:left="1038" w:hanging="360"/>
      </w:pPr>
      <w:rPr>
        <w:rFonts w:ascii="Arial" w:hAnsi="Arial" w:cs="Times New Roman" w:hint="default"/>
      </w:rPr>
    </w:lvl>
    <w:lvl w:ilvl="1" w:tplc="A440CAFA">
      <w:start w:val="1"/>
      <w:numFmt w:val="bullet"/>
      <w:lvlText w:val="•"/>
      <w:lvlJc w:val="left"/>
      <w:pPr>
        <w:tabs>
          <w:tab w:val="num" w:pos="1758"/>
        </w:tabs>
        <w:ind w:left="1758" w:hanging="360"/>
      </w:pPr>
      <w:rPr>
        <w:rFonts w:ascii="Arial" w:hAnsi="Arial" w:cs="Times New Roman" w:hint="default"/>
      </w:rPr>
    </w:lvl>
    <w:lvl w:ilvl="2" w:tplc="87D2146A">
      <w:start w:val="1"/>
      <w:numFmt w:val="bullet"/>
      <w:lvlText w:val="•"/>
      <w:lvlJc w:val="left"/>
      <w:pPr>
        <w:tabs>
          <w:tab w:val="num" w:pos="2478"/>
        </w:tabs>
        <w:ind w:left="2478" w:hanging="360"/>
      </w:pPr>
      <w:rPr>
        <w:rFonts w:ascii="Arial" w:hAnsi="Arial" w:cs="Times New Roman" w:hint="default"/>
      </w:rPr>
    </w:lvl>
    <w:lvl w:ilvl="3" w:tplc="691607D0">
      <w:start w:val="1"/>
      <w:numFmt w:val="bullet"/>
      <w:lvlText w:val="•"/>
      <w:lvlJc w:val="left"/>
      <w:pPr>
        <w:tabs>
          <w:tab w:val="num" w:pos="3198"/>
        </w:tabs>
        <w:ind w:left="3198" w:hanging="360"/>
      </w:pPr>
      <w:rPr>
        <w:rFonts w:ascii="Arial" w:hAnsi="Arial" w:cs="Times New Roman" w:hint="default"/>
      </w:rPr>
    </w:lvl>
    <w:lvl w:ilvl="4" w:tplc="F7FAF0F4">
      <w:start w:val="1"/>
      <w:numFmt w:val="bullet"/>
      <w:lvlText w:val="•"/>
      <w:lvlJc w:val="left"/>
      <w:pPr>
        <w:tabs>
          <w:tab w:val="num" w:pos="3918"/>
        </w:tabs>
        <w:ind w:left="3918" w:hanging="360"/>
      </w:pPr>
      <w:rPr>
        <w:rFonts w:ascii="Arial" w:hAnsi="Arial" w:cs="Times New Roman" w:hint="default"/>
      </w:rPr>
    </w:lvl>
    <w:lvl w:ilvl="5" w:tplc="500AF752">
      <w:start w:val="1"/>
      <w:numFmt w:val="bullet"/>
      <w:lvlText w:val="•"/>
      <w:lvlJc w:val="left"/>
      <w:pPr>
        <w:tabs>
          <w:tab w:val="num" w:pos="4638"/>
        </w:tabs>
        <w:ind w:left="4638" w:hanging="360"/>
      </w:pPr>
      <w:rPr>
        <w:rFonts w:ascii="Arial" w:hAnsi="Arial" w:cs="Times New Roman" w:hint="default"/>
      </w:rPr>
    </w:lvl>
    <w:lvl w:ilvl="6" w:tplc="CA6E867C">
      <w:start w:val="1"/>
      <w:numFmt w:val="bullet"/>
      <w:lvlText w:val="•"/>
      <w:lvlJc w:val="left"/>
      <w:pPr>
        <w:tabs>
          <w:tab w:val="num" w:pos="5358"/>
        </w:tabs>
        <w:ind w:left="5358" w:hanging="360"/>
      </w:pPr>
      <w:rPr>
        <w:rFonts w:ascii="Arial" w:hAnsi="Arial" w:cs="Times New Roman" w:hint="default"/>
      </w:rPr>
    </w:lvl>
    <w:lvl w:ilvl="7" w:tplc="C2363E00">
      <w:start w:val="1"/>
      <w:numFmt w:val="bullet"/>
      <w:lvlText w:val="•"/>
      <w:lvlJc w:val="left"/>
      <w:pPr>
        <w:tabs>
          <w:tab w:val="num" w:pos="6078"/>
        </w:tabs>
        <w:ind w:left="6078" w:hanging="360"/>
      </w:pPr>
      <w:rPr>
        <w:rFonts w:ascii="Arial" w:hAnsi="Arial" w:cs="Times New Roman" w:hint="default"/>
      </w:rPr>
    </w:lvl>
    <w:lvl w:ilvl="8" w:tplc="E7BCB20E">
      <w:start w:val="1"/>
      <w:numFmt w:val="bullet"/>
      <w:lvlText w:val="•"/>
      <w:lvlJc w:val="left"/>
      <w:pPr>
        <w:tabs>
          <w:tab w:val="num" w:pos="6798"/>
        </w:tabs>
        <w:ind w:left="6798" w:hanging="360"/>
      </w:pPr>
      <w:rPr>
        <w:rFonts w:ascii="Arial" w:hAnsi="Arial" w:cs="Times New Roman" w:hint="default"/>
      </w:rPr>
    </w:lvl>
  </w:abstractNum>
  <w:abstractNum w:abstractNumId="8" w15:restartNumberingAfterBreak="0">
    <w:nsid w:val="491D31C2"/>
    <w:multiLevelType w:val="multilevel"/>
    <w:tmpl w:val="1ADE1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BF17D6"/>
    <w:multiLevelType w:val="hybridMultilevel"/>
    <w:tmpl w:val="C778D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E30FAA"/>
    <w:multiLevelType w:val="hybridMultilevel"/>
    <w:tmpl w:val="3CEA4C50"/>
    <w:lvl w:ilvl="0" w:tplc="08090001">
      <w:start w:val="1"/>
      <w:numFmt w:val="bullet"/>
      <w:lvlText w:val=""/>
      <w:lvlJc w:val="left"/>
      <w:pPr>
        <w:ind w:left="402" w:hanging="360"/>
      </w:pPr>
      <w:rPr>
        <w:rFonts w:ascii="Symbol" w:hAnsi="Symbol" w:hint="default"/>
      </w:rPr>
    </w:lvl>
    <w:lvl w:ilvl="1" w:tplc="08090003">
      <w:start w:val="1"/>
      <w:numFmt w:val="bullet"/>
      <w:lvlText w:val="o"/>
      <w:lvlJc w:val="left"/>
      <w:pPr>
        <w:ind w:left="1122" w:hanging="360"/>
      </w:pPr>
      <w:rPr>
        <w:rFonts w:ascii="Courier New" w:hAnsi="Courier New" w:cs="Courier New" w:hint="default"/>
      </w:rPr>
    </w:lvl>
    <w:lvl w:ilvl="2" w:tplc="08090005">
      <w:start w:val="1"/>
      <w:numFmt w:val="bullet"/>
      <w:lvlText w:val=""/>
      <w:lvlJc w:val="left"/>
      <w:pPr>
        <w:ind w:left="1842" w:hanging="360"/>
      </w:pPr>
      <w:rPr>
        <w:rFonts w:ascii="Wingdings" w:hAnsi="Wingdings" w:hint="default"/>
      </w:rPr>
    </w:lvl>
    <w:lvl w:ilvl="3" w:tplc="08090001">
      <w:start w:val="1"/>
      <w:numFmt w:val="bullet"/>
      <w:lvlText w:val=""/>
      <w:lvlJc w:val="left"/>
      <w:pPr>
        <w:ind w:left="2562" w:hanging="360"/>
      </w:pPr>
      <w:rPr>
        <w:rFonts w:ascii="Symbol" w:hAnsi="Symbol" w:hint="default"/>
      </w:rPr>
    </w:lvl>
    <w:lvl w:ilvl="4" w:tplc="08090003">
      <w:start w:val="1"/>
      <w:numFmt w:val="bullet"/>
      <w:lvlText w:val="o"/>
      <w:lvlJc w:val="left"/>
      <w:pPr>
        <w:ind w:left="3282" w:hanging="360"/>
      </w:pPr>
      <w:rPr>
        <w:rFonts w:ascii="Courier New" w:hAnsi="Courier New" w:cs="Courier New" w:hint="default"/>
      </w:rPr>
    </w:lvl>
    <w:lvl w:ilvl="5" w:tplc="08090005">
      <w:start w:val="1"/>
      <w:numFmt w:val="bullet"/>
      <w:lvlText w:val=""/>
      <w:lvlJc w:val="left"/>
      <w:pPr>
        <w:ind w:left="4002" w:hanging="360"/>
      </w:pPr>
      <w:rPr>
        <w:rFonts w:ascii="Wingdings" w:hAnsi="Wingdings" w:hint="default"/>
      </w:rPr>
    </w:lvl>
    <w:lvl w:ilvl="6" w:tplc="08090001">
      <w:start w:val="1"/>
      <w:numFmt w:val="bullet"/>
      <w:lvlText w:val=""/>
      <w:lvlJc w:val="left"/>
      <w:pPr>
        <w:ind w:left="4722" w:hanging="360"/>
      </w:pPr>
      <w:rPr>
        <w:rFonts w:ascii="Symbol" w:hAnsi="Symbol" w:hint="default"/>
      </w:rPr>
    </w:lvl>
    <w:lvl w:ilvl="7" w:tplc="08090003">
      <w:start w:val="1"/>
      <w:numFmt w:val="bullet"/>
      <w:lvlText w:val="o"/>
      <w:lvlJc w:val="left"/>
      <w:pPr>
        <w:ind w:left="5442" w:hanging="360"/>
      </w:pPr>
      <w:rPr>
        <w:rFonts w:ascii="Courier New" w:hAnsi="Courier New" w:cs="Courier New" w:hint="default"/>
      </w:rPr>
    </w:lvl>
    <w:lvl w:ilvl="8" w:tplc="08090005">
      <w:start w:val="1"/>
      <w:numFmt w:val="bullet"/>
      <w:lvlText w:val=""/>
      <w:lvlJc w:val="left"/>
      <w:pPr>
        <w:ind w:left="6162" w:hanging="360"/>
      </w:pPr>
      <w:rPr>
        <w:rFonts w:ascii="Wingdings" w:hAnsi="Wingdings" w:hint="default"/>
      </w:rPr>
    </w:lvl>
  </w:abstractNum>
  <w:abstractNum w:abstractNumId="11" w15:restartNumberingAfterBreak="0">
    <w:nsid w:val="5DAD0B87"/>
    <w:multiLevelType w:val="multilevel"/>
    <w:tmpl w:val="C1568926"/>
    <w:lvl w:ilvl="0">
      <w:start w:val="1"/>
      <w:numFmt w:val="decimal"/>
      <w:lvlText w:val="%1."/>
      <w:lvlJc w:val="left"/>
      <w:pPr>
        <w:ind w:left="1038" w:hanging="360"/>
      </w:pPr>
      <w:rPr>
        <w:rFonts w:hint="default"/>
      </w:rPr>
    </w:lvl>
    <w:lvl w:ilvl="1">
      <w:start w:val="7"/>
      <w:numFmt w:val="decimal"/>
      <w:isLgl/>
      <w:lvlText w:val="%1.%2"/>
      <w:lvlJc w:val="left"/>
      <w:pPr>
        <w:ind w:left="1038" w:hanging="36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398" w:hanging="720"/>
      </w:pPr>
      <w:rPr>
        <w:rFonts w:hint="default"/>
      </w:rPr>
    </w:lvl>
    <w:lvl w:ilvl="4">
      <w:start w:val="1"/>
      <w:numFmt w:val="decimal"/>
      <w:isLgl/>
      <w:lvlText w:val="%1.%2.%3.%4.%5"/>
      <w:lvlJc w:val="left"/>
      <w:pPr>
        <w:ind w:left="1758" w:hanging="1080"/>
      </w:pPr>
      <w:rPr>
        <w:rFonts w:hint="default"/>
      </w:rPr>
    </w:lvl>
    <w:lvl w:ilvl="5">
      <w:start w:val="1"/>
      <w:numFmt w:val="decimal"/>
      <w:isLgl/>
      <w:lvlText w:val="%1.%2.%3.%4.%5.%6"/>
      <w:lvlJc w:val="left"/>
      <w:pPr>
        <w:ind w:left="1758"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118" w:hanging="1440"/>
      </w:pPr>
      <w:rPr>
        <w:rFonts w:hint="default"/>
      </w:rPr>
    </w:lvl>
    <w:lvl w:ilvl="8">
      <w:start w:val="1"/>
      <w:numFmt w:val="decimal"/>
      <w:isLgl/>
      <w:lvlText w:val="%1.%2.%3.%4.%5.%6.%7.%8.%9"/>
      <w:lvlJc w:val="left"/>
      <w:pPr>
        <w:ind w:left="2478" w:hanging="1800"/>
      </w:pPr>
      <w:rPr>
        <w:rFonts w:hint="default"/>
      </w:rPr>
    </w:lvl>
  </w:abstractNum>
  <w:abstractNum w:abstractNumId="12" w15:restartNumberingAfterBreak="0">
    <w:nsid w:val="686252C4"/>
    <w:multiLevelType w:val="hybridMultilevel"/>
    <w:tmpl w:val="4356B058"/>
    <w:lvl w:ilvl="0" w:tplc="DD9057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EF1261"/>
    <w:multiLevelType w:val="hybridMultilevel"/>
    <w:tmpl w:val="B0BCB47A"/>
    <w:lvl w:ilvl="0" w:tplc="2DFC70C8">
      <w:start w:val="20"/>
      <w:numFmt w:val="decimal"/>
      <w:lvlText w:val="%1."/>
      <w:lvlJc w:val="left"/>
      <w:pPr>
        <w:ind w:left="1246" w:hanging="568"/>
      </w:pPr>
      <w:rPr>
        <w:rFonts w:ascii="Arial" w:eastAsia="Arial" w:hAnsi="Arial" w:cs="Arial" w:hint="default"/>
        <w:spacing w:val="-1"/>
        <w:w w:val="99"/>
        <w:sz w:val="24"/>
        <w:szCs w:val="24"/>
        <w:lang w:val="en-US" w:eastAsia="en-US" w:bidi="en-US"/>
      </w:rPr>
    </w:lvl>
    <w:lvl w:ilvl="1" w:tplc="209A0456">
      <w:start w:val="1"/>
      <w:numFmt w:val="lowerLetter"/>
      <w:lvlText w:val="%2."/>
      <w:lvlJc w:val="left"/>
      <w:pPr>
        <w:ind w:left="1602" w:hanging="358"/>
      </w:pPr>
      <w:rPr>
        <w:rFonts w:ascii="Arial" w:eastAsia="Arial" w:hAnsi="Arial" w:cs="Arial" w:hint="default"/>
        <w:spacing w:val="-2"/>
        <w:w w:val="99"/>
        <w:sz w:val="24"/>
        <w:szCs w:val="24"/>
        <w:lang w:val="en-US" w:eastAsia="en-US" w:bidi="en-US"/>
      </w:rPr>
    </w:lvl>
    <w:lvl w:ilvl="2" w:tplc="CD3C12A6">
      <w:numFmt w:val="bullet"/>
      <w:lvlText w:val="•"/>
      <w:lvlJc w:val="left"/>
      <w:pPr>
        <w:ind w:left="2609" w:hanging="358"/>
      </w:pPr>
      <w:rPr>
        <w:rFonts w:hint="default"/>
        <w:lang w:val="en-US" w:eastAsia="en-US" w:bidi="en-US"/>
      </w:rPr>
    </w:lvl>
    <w:lvl w:ilvl="3" w:tplc="BDE0E784">
      <w:numFmt w:val="bullet"/>
      <w:lvlText w:val="•"/>
      <w:lvlJc w:val="left"/>
      <w:pPr>
        <w:ind w:left="3619" w:hanging="358"/>
      </w:pPr>
      <w:rPr>
        <w:rFonts w:hint="default"/>
        <w:lang w:val="en-US" w:eastAsia="en-US" w:bidi="en-US"/>
      </w:rPr>
    </w:lvl>
    <w:lvl w:ilvl="4" w:tplc="3DE01414">
      <w:numFmt w:val="bullet"/>
      <w:lvlText w:val="•"/>
      <w:lvlJc w:val="left"/>
      <w:pPr>
        <w:ind w:left="4628" w:hanging="358"/>
      </w:pPr>
      <w:rPr>
        <w:rFonts w:hint="default"/>
        <w:lang w:val="en-US" w:eastAsia="en-US" w:bidi="en-US"/>
      </w:rPr>
    </w:lvl>
    <w:lvl w:ilvl="5" w:tplc="CA5CA8E2">
      <w:numFmt w:val="bullet"/>
      <w:lvlText w:val="•"/>
      <w:lvlJc w:val="left"/>
      <w:pPr>
        <w:ind w:left="5638" w:hanging="358"/>
      </w:pPr>
      <w:rPr>
        <w:rFonts w:hint="default"/>
        <w:lang w:val="en-US" w:eastAsia="en-US" w:bidi="en-US"/>
      </w:rPr>
    </w:lvl>
    <w:lvl w:ilvl="6" w:tplc="54E898EE">
      <w:numFmt w:val="bullet"/>
      <w:lvlText w:val="•"/>
      <w:lvlJc w:val="left"/>
      <w:pPr>
        <w:ind w:left="6648" w:hanging="358"/>
      </w:pPr>
      <w:rPr>
        <w:rFonts w:hint="default"/>
        <w:lang w:val="en-US" w:eastAsia="en-US" w:bidi="en-US"/>
      </w:rPr>
    </w:lvl>
    <w:lvl w:ilvl="7" w:tplc="47DE750C">
      <w:numFmt w:val="bullet"/>
      <w:lvlText w:val="•"/>
      <w:lvlJc w:val="left"/>
      <w:pPr>
        <w:ind w:left="7657" w:hanging="358"/>
      </w:pPr>
      <w:rPr>
        <w:rFonts w:hint="default"/>
        <w:lang w:val="en-US" w:eastAsia="en-US" w:bidi="en-US"/>
      </w:rPr>
    </w:lvl>
    <w:lvl w:ilvl="8" w:tplc="E50ECC44">
      <w:numFmt w:val="bullet"/>
      <w:lvlText w:val="•"/>
      <w:lvlJc w:val="left"/>
      <w:pPr>
        <w:ind w:left="8667" w:hanging="358"/>
      </w:pPr>
      <w:rPr>
        <w:rFonts w:hint="default"/>
        <w:lang w:val="en-US" w:eastAsia="en-US" w:bidi="en-US"/>
      </w:rPr>
    </w:lvl>
  </w:abstractNum>
  <w:num w:numId="1">
    <w:abstractNumId w:val="13"/>
  </w:num>
  <w:num w:numId="2">
    <w:abstractNumId w:val="11"/>
  </w:num>
  <w:num w:numId="3">
    <w:abstractNumId w:val="12"/>
  </w:num>
  <w:num w:numId="4">
    <w:abstractNumId w:val="1"/>
  </w:num>
  <w:num w:numId="5">
    <w:abstractNumId w:val="0"/>
  </w:num>
  <w:num w:numId="6">
    <w:abstractNumId w:val="5"/>
  </w:num>
  <w:num w:numId="7">
    <w:abstractNumId w:val="6"/>
  </w:num>
  <w:num w:numId="8">
    <w:abstractNumId w:val="10"/>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81"/>
    <w:rsid w:val="00090865"/>
    <w:rsid w:val="000B15DB"/>
    <w:rsid w:val="000E3CF8"/>
    <w:rsid w:val="000F5C7D"/>
    <w:rsid w:val="000F61FC"/>
    <w:rsid w:val="00107886"/>
    <w:rsid w:val="00112E44"/>
    <w:rsid w:val="00115EEE"/>
    <w:rsid w:val="00125C19"/>
    <w:rsid w:val="0014685E"/>
    <w:rsid w:val="00150BBB"/>
    <w:rsid w:val="00161B28"/>
    <w:rsid w:val="00173B7F"/>
    <w:rsid w:val="00177146"/>
    <w:rsid w:val="001821A9"/>
    <w:rsid w:val="0018433D"/>
    <w:rsid w:val="0019009A"/>
    <w:rsid w:val="00196BA6"/>
    <w:rsid w:val="001A615F"/>
    <w:rsid w:val="001B5503"/>
    <w:rsid w:val="001E64FC"/>
    <w:rsid w:val="001F7749"/>
    <w:rsid w:val="002237E2"/>
    <w:rsid w:val="00240FBE"/>
    <w:rsid w:val="002443B8"/>
    <w:rsid w:val="00262868"/>
    <w:rsid w:val="00266121"/>
    <w:rsid w:val="00266CAD"/>
    <w:rsid w:val="00267EBA"/>
    <w:rsid w:val="00281EE7"/>
    <w:rsid w:val="002867F3"/>
    <w:rsid w:val="00286D96"/>
    <w:rsid w:val="00296D6C"/>
    <w:rsid w:val="002D0F23"/>
    <w:rsid w:val="002F6E58"/>
    <w:rsid w:val="003510DA"/>
    <w:rsid w:val="003603AA"/>
    <w:rsid w:val="003A7C81"/>
    <w:rsid w:val="003C5BAB"/>
    <w:rsid w:val="003D0597"/>
    <w:rsid w:val="003D0E8A"/>
    <w:rsid w:val="003E0EDA"/>
    <w:rsid w:val="003E37CB"/>
    <w:rsid w:val="003E6A6E"/>
    <w:rsid w:val="003F182D"/>
    <w:rsid w:val="00400205"/>
    <w:rsid w:val="0042496C"/>
    <w:rsid w:val="004265EA"/>
    <w:rsid w:val="00440AE7"/>
    <w:rsid w:val="00440DF1"/>
    <w:rsid w:val="00450AE2"/>
    <w:rsid w:val="004679FB"/>
    <w:rsid w:val="004A4111"/>
    <w:rsid w:val="004B5D2F"/>
    <w:rsid w:val="004E0AD2"/>
    <w:rsid w:val="004F118C"/>
    <w:rsid w:val="00506825"/>
    <w:rsid w:val="00513F6A"/>
    <w:rsid w:val="0051428C"/>
    <w:rsid w:val="00523EE0"/>
    <w:rsid w:val="00545EA0"/>
    <w:rsid w:val="00550C48"/>
    <w:rsid w:val="0056028E"/>
    <w:rsid w:val="00560684"/>
    <w:rsid w:val="00581B67"/>
    <w:rsid w:val="0059650C"/>
    <w:rsid w:val="005970AB"/>
    <w:rsid w:val="005B04E7"/>
    <w:rsid w:val="005B6552"/>
    <w:rsid w:val="005C2671"/>
    <w:rsid w:val="005F363B"/>
    <w:rsid w:val="00612759"/>
    <w:rsid w:val="0061330C"/>
    <w:rsid w:val="00647FE6"/>
    <w:rsid w:val="00672DCC"/>
    <w:rsid w:val="00676013"/>
    <w:rsid w:val="006A658D"/>
    <w:rsid w:val="006B53C6"/>
    <w:rsid w:val="006B5BA4"/>
    <w:rsid w:val="006D47BF"/>
    <w:rsid w:val="00701D98"/>
    <w:rsid w:val="00714B69"/>
    <w:rsid w:val="007417D5"/>
    <w:rsid w:val="00742A22"/>
    <w:rsid w:val="00742F9D"/>
    <w:rsid w:val="0075070D"/>
    <w:rsid w:val="00751DC3"/>
    <w:rsid w:val="007548EB"/>
    <w:rsid w:val="007669F1"/>
    <w:rsid w:val="007971DD"/>
    <w:rsid w:val="007A7238"/>
    <w:rsid w:val="007E31D3"/>
    <w:rsid w:val="007E39B3"/>
    <w:rsid w:val="007E50B6"/>
    <w:rsid w:val="007F3139"/>
    <w:rsid w:val="00801908"/>
    <w:rsid w:val="00824987"/>
    <w:rsid w:val="0083078F"/>
    <w:rsid w:val="00834313"/>
    <w:rsid w:val="008613DA"/>
    <w:rsid w:val="00872EE3"/>
    <w:rsid w:val="0087380B"/>
    <w:rsid w:val="00885100"/>
    <w:rsid w:val="008932CE"/>
    <w:rsid w:val="008A0D3F"/>
    <w:rsid w:val="008B1EEF"/>
    <w:rsid w:val="008D3561"/>
    <w:rsid w:val="008E680E"/>
    <w:rsid w:val="00904E9F"/>
    <w:rsid w:val="00907965"/>
    <w:rsid w:val="00913ACF"/>
    <w:rsid w:val="00922CCD"/>
    <w:rsid w:val="00930AB2"/>
    <w:rsid w:val="0095050A"/>
    <w:rsid w:val="00953069"/>
    <w:rsid w:val="00955DBA"/>
    <w:rsid w:val="00970DC7"/>
    <w:rsid w:val="00972E15"/>
    <w:rsid w:val="00980173"/>
    <w:rsid w:val="00997104"/>
    <w:rsid w:val="009B2271"/>
    <w:rsid w:val="009D185B"/>
    <w:rsid w:val="00A22927"/>
    <w:rsid w:val="00A319A3"/>
    <w:rsid w:val="00A405C6"/>
    <w:rsid w:val="00A56EAB"/>
    <w:rsid w:val="00A5709C"/>
    <w:rsid w:val="00A63B5F"/>
    <w:rsid w:val="00A67AF6"/>
    <w:rsid w:val="00A95479"/>
    <w:rsid w:val="00AB16B4"/>
    <w:rsid w:val="00AC50A6"/>
    <w:rsid w:val="00AC6B3E"/>
    <w:rsid w:val="00AE2742"/>
    <w:rsid w:val="00AF3B1B"/>
    <w:rsid w:val="00B14E34"/>
    <w:rsid w:val="00B33E93"/>
    <w:rsid w:val="00B40003"/>
    <w:rsid w:val="00B53783"/>
    <w:rsid w:val="00B6457F"/>
    <w:rsid w:val="00B7045B"/>
    <w:rsid w:val="00B762EA"/>
    <w:rsid w:val="00B95BB5"/>
    <w:rsid w:val="00BB04D8"/>
    <w:rsid w:val="00BF522E"/>
    <w:rsid w:val="00C026C3"/>
    <w:rsid w:val="00C031B8"/>
    <w:rsid w:val="00C20F34"/>
    <w:rsid w:val="00C3062F"/>
    <w:rsid w:val="00C566C0"/>
    <w:rsid w:val="00C81930"/>
    <w:rsid w:val="00C84703"/>
    <w:rsid w:val="00CB4870"/>
    <w:rsid w:val="00CB516A"/>
    <w:rsid w:val="00CD047A"/>
    <w:rsid w:val="00CD153D"/>
    <w:rsid w:val="00CE3E8A"/>
    <w:rsid w:val="00D125F7"/>
    <w:rsid w:val="00D164FB"/>
    <w:rsid w:val="00D2136C"/>
    <w:rsid w:val="00D60C1C"/>
    <w:rsid w:val="00D612D2"/>
    <w:rsid w:val="00D63FE6"/>
    <w:rsid w:val="00D95C83"/>
    <w:rsid w:val="00DA0B22"/>
    <w:rsid w:val="00DC0D2C"/>
    <w:rsid w:val="00DF1FEC"/>
    <w:rsid w:val="00E044DD"/>
    <w:rsid w:val="00E10CFD"/>
    <w:rsid w:val="00E14EF2"/>
    <w:rsid w:val="00E33760"/>
    <w:rsid w:val="00E357C5"/>
    <w:rsid w:val="00ED34FD"/>
    <w:rsid w:val="00ED499E"/>
    <w:rsid w:val="00EE6354"/>
    <w:rsid w:val="00EF5E10"/>
    <w:rsid w:val="00F22E7E"/>
    <w:rsid w:val="00F35690"/>
    <w:rsid w:val="00F40578"/>
    <w:rsid w:val="00F45987"/>
    <w:rsid w:val="00F57E1E"/>
    <w:rsid w:val="00F62DF1"/>
    <w:rsid w:val="00F63DEE"/>
    <w:rsid w:val="00F7513A"/>
    <w:rsid w:val="00FE3E5F"/>
    <w:rsid w:val="00FE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C669"/>
  <w15:chartTrackingRefBased/>
  <w15:docId w15:val="{EEBE7A48-4D73-4E27-84CF-C137EEF9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C81"/>
    <w:pPr>
      <w:widowControl w:val="0"/>
      <w:autoSpaceDE w:val="0"/>
      <w:autoSpaceDN w:val="0"/>
      <w:spacing w:after="0" w:line="240" w:lineRule="auto"/>
    </w:pPr>
    <w:rPr>
      <w:rFonts w:ascii="Arial" w:eastAsia="Arial" w:hAnsi="Arial" w:cs="Arial"/>
      <w:lang w:val="en-US" w:bidi="en-US"/>
    </w:rPr>
  </w:style>
  <w:style w:type="paragraph" w:styleId="Heading2">
    <w:name w:val="heading 2"/>
    <w:basedOn w:val="Normal"/>
    <w:link w:val="Heading2Char"/>
    <w:uiPriority w:val="9"/>
    <w:unhideWhenUsed/>
    <w:qFormat/>
    <w:rsid w:val="003A7C81"/>
    <w:pPr>
      <w:spacing w:before="181"/>
      <w:ind w:left="678"/>
      <w:outlineLvl w:val="1"/>
    </w:pPr>
    <w:rPr>
      <w:sz w:val="32"/>
      <w:szCs w:val="32"/>
    </w:rPr>
  </w:style>
  <w:style w:type="paragraph" w:styleId="Heading3">
    <w:name w:val="heading 3"/>
    <w:basedOn w:val="Normal"/>
    <w:next w:val="Normal"/>
    <w:link w:val="Heading3Char"/>
    <w:uiPriority w:val="9"/>
    <w:semiHidden/>
    <w:unhideWhenUsed/>
    <w:qFormat/>
    <w:rsid w:val="00647F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C81"/>
    <w:rPr>
      <w:rFonts w:ascii="Arial" w:eastAsia="Arial" w:hAnsi="Arial" w:cs="Arial"/>
      <w:sz w:val="32"/>
      <w:szCs w:val="32"/>
      <w:lang w:val="en-US" w:bidi="en-US"/>
    </w:rPr>
  </w:style>
  <w:style w:type="paragraph" w:styleId="BodyText">
    <w:name w:val="Body Text"/>
    <w:basedOn w:val="Normal"/>
    <w:link w:val="BodyTextChar"/>
    <w:uiPriority w:val="1"/>
    <w:qFormat/>
    <w:rsid w:val="003A7C81"/>
    <w:rPr>
      <w:sz w:val="24"/>
      <w:szCs w:val="24"/>
    </w:rPr>
  </w:style>
  <w:style w:type="character" w:customStyle="1" w:styleId="BodyTextChar">
    <w:name w:val="Body Text Char"/>
    <w:basedOn w:val="DefaultParagraphFont"/>
    <w:link w:val="BodyText"/>
    <w:uiPriority w:val="1"/>
    <w:rsid w:val="003A7C81"/>
    <w:rPr>
      <w:rFonts w:ascii="Arial" w:eastAsia="Arial" w:hAnsi="Arial" w:cs="Arial"/>
      <w:sz w:val="24"/>
      <w:szCs w:val="24"/>
      <w:lang w:val="en-US" w:bidi="en-US"/>
    </w:rPr>
  </w:style>
  <w:style w:type="paragraph" w:styleId="ListParagraph">
    <w:name w:val="List Paragraph"/>
    <w:basedOn w:val="Normal"/>
    <w:uiPriority w:val="34"/>
    <w:qFormat/>
    <w:rsid w:val="003A7C81"/>
    <w:pPr>
      <w:ind w:left="1246" w:hanging="568"/>
    </w:pPr>
  </w:style>
  <w:style w:type="character" w:styleId="Hyperlink">
    <w:name w:val="Hyperlink"/>
    <w:basedOn w:val="DefaultParagraphFont"/>
    <w:uiPriority w:val="99"/>
    <w:unhideWhenUsed/>
    <w:rsid w:val="003A7C81"/>
    <w:rPr>
      <w:color w:val="0563C1" w:themeColor="hyperlink"/>
      <w:u w:val="single"/>
    </w:rPr>
  </w:style>
  <w:style w:type="character" w:customStyle="1" w:styleId="UnresolvedMention">
    <w:name w:val="Unresolved Mention"/>
    <w:basedOn w:val="DefaultParagraphFont"/>
    <w:uiPriority w:val="99"/>
    <w:semiHidden/>
    <w:unhideWhenUsed/>
    <w:rsid w:val="003A7C81"/>
    <w:rPr>
      <w:color w:val="605E5C"/>
      <w:shd w:val="clear" w:color="auto" w:fill="E1DFDD"/>
    </w:rPr>
  </w:style>
  <w:style w:type="paragraph" w:customStyle="1" w:styleId="m-1114422791663164828msolistparagraph">
    <w:name w:val="m_-1114422791663164828msolistparagraph"/>
    <w:basedOn w:val="Normal"/>
    <w:rsid w:val="00885100"/>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Heading3Char">
    <w:name w:val="Heading 3 Char"/>
    <w:basedOn w:val="DefaultParagraphFont"/>
    <w:link w:val="Heading3"/>
    <w:uiPriority w:val="9"/>
    <w:semiHidden/>
    <w:rsid w:val="00647FE6"/>
    <w:rPr>
      <w:rFonts w:asciiTheme="majorHAnsi" w:eastAsiaTheme="majorEastAsia" w:hAnsiTheme="majorHAnsi" w:cstheme="majorBidi"/>
      <w:color w:val="1F3763" w:themeColor="accent1" w:themeShade="7F"/>
      <w:sz w:val="24"/>
      <w:szCs w:val="24"/>
      <w:lang w:val="en-US" w:bidi="en-US"/>
    </w:rPr>
  </w:style>
  <w:style w:type="paragraph" w:styleId="NormalWeb">
    <w:name w:val="Normal (Web)"/>
    <w:basedOn w:val="Normal"/>
    <w:uiPriority w:val="99"/>
    <w:semiHidden/>
    <w:unhideWhenUsed/>
    <w:rsid w:val="00972E15"/>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Header">
    <w:name w:val="header"/>
    <w:basedOn w:val="Normal"/>
    <w:link w:val="HeaderChar"/>
    <w:uiPriority w:val="99"/>
    <w:unhideWhenUsed/>
    <w:rsid w:val="00612759"/>
    <w:pPr>
      <w:tabs>
        <w:tab w:val="center" w:pos="4513"/>
        <w:tab w:val="right" w:pos="9026"/>
      </w:tabs>
    </w:pPr>
  </w:style>
  <w:style w:type="character" w:customStyle="1" w:styleId="HeaderChar">
    <w:name w:val="Header Char"/>
    <w:basedOn w:val="DefaultParagraphFont"/>
    <w:link w:val="Header"/>
    <w:uiPriority w:val="99"/>
    <w:rsid w:val="00612759"/>
    <w:rPr>
      <w:rFonts w:ascii="Arial" w:eastAsia="Arial" w:hAnsi="Arial" w:cs="Arial"/>
      <w:lang w:val="en-US" w:bidi="en-US"/>
    </w:rPr>
  </w:style>
  <w:style w:type="paragraph" w:styleId="Footer">
    <w:name w:val="footer"/>
    <w:basedOn w:val="Normal"/>
    <w:link w:val="FooterChar"/>
    <w:uiPriority w:val="99"/>
    <w:unhideWhenUsed/>
    <w:rsid w:val="00612759"/>
    <w:pPr>
      <w:tabs>
        <w:tab w:val="center" w:pos="4513"/>
        <w:tab w:val="right" w:pos="9026"/>
      </w:tabs>
    </w:pPr>
  </w:style>
  <w:style w:type="character" w:customStyle="1" w:styleId="FooterChar">
    <w:name w:val="Footer Char"/>
    <w:basedOn w:val="DefaultParagraphFont"/>
    <w:link w:val="Footer"/>
    <w:uiPriority w:val="99"/>
    <w:rsid w:val="00612759"/>
    <w:rPr>
      <w:rFonts w:ascii="Arial" w:eastAsia="Arial" w:hAnsi="Arial" w:cs="Arial"/>
      <w:lang w:val="en-US" w:bidi="en-US"/>
    </w:rPr>
  </w:style>
  <w:style w:type="character" w:customStyle="1" w:styleId="apple-converted-space">
    <w:name w:val="apple-converted-space"/>
    <w:basedOn w:val="DefaultParagraphFont"/>
    <w:rsid w:val="000F5C7D"/>
  </w:style>
  <w:style w:type="character" w:styleId="FollowedHyperlink">
    <w:name w:val="FollowedHyperlink"/>
    <w:basedOn w:val="DefaultParagraphFont"/>
    <w:uiPriority w:val="99"/>
    <w:semiHidden/>
    <w:unhideWhenUsed/>
    <w:rsid w:val="00C306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64">
      <w:bodyDiv w:val="1"/>
      <w:marLeft w:val="0"/>
      <w:marRight w:val="0"/>
      <w:marTop w:val="0"/>
      <w:marBottom w:val="0"/>
      <w:divBdr>
        <w:top w:val="none" w:sz="0" w:space="0" w:color="auto"/>
        <w:left w:val="none" w:sz="0" w:space="0" w:color="auto"/>
        <w:bottom w:val="none" w:sz="0" w:space="0" w:color="auto"/>
        <w:right w:val="none" w:sz="0" w:space="0" w:color="auto"/>
      </w:divBdr>
    </w:div>
    <w:div w:id="259921378">
      <w:bodyDiv w:val="1"/>
      <w:marLeft w:val="0"/>
      <w:marRight w:val="0"/>
      <w:marTop w:val="0"/>
      <w:marBottom w:val="0"/>
      <w:divBdr>
        <w:top w:val="none" w:sz="0" w:space="0" w:color="auto"/>
        <w:left w:val="none" w:sz="0" w:space="0" w:color="auto"/>
        <w:bottom w:val="none" w:sz="0" w:space="0" w:color="auto"/>
        <w:right w:val="none" w:sz="0" w:space="0" w:color="auto"/>
      </w:divBdr>
    </w:div>
    <w:div w:id="266279503">
      <w:bodyDiv w:val="1"/>
      <w:marLeft w:val="0"/>
      <w:marRight w:val="0"/>
      <w:marTop w:val="0"/>
      <w:marBottom w:val="0"/>
      <w:divBdr>
        <w:top w:val="none" w:sz="0" w:space="0" w:color="auto"/>
        <w:left w:val="none" w:sz="0" w:space="0" w:color="auto"/>
        <w:bottom w:val="none" w:sz="0" w:space="0" w:color="auto"/>
        <w:right w:val="none" w:sz="0" w:space="0" w:color="auto"/>
      </w:divBdr>
    </w:div>
    <w:div w:id="367028111">
      <w:bodyDiv w:val="1"/>
      <w:marLeft w:val="0"/>
      <w:marRight w:val="0"/>
      <w:marTop w:val="0"/>
      <w:marBottom w:val="0"/>
      <w:divBdr>
        <w:top w:val="none" w:sz="0" w:space="0" w:color="auto"/>
        <w:left w:val="none" w:sz="0" w:space="0" w:color="auto"/>
        <w:bottom w:val="none" w:sz="0" w:space="0" w:color="auto"/>
        <w:right w:val="none" w:sz="0" w:space="0" w:color="auto"/>
      </w:divBdr>
    </w:div>
    <w:div w:id="731585833">
      <w:bodyDiv w:val="1"/>
      <w:marLeft w:val="0"/>
      <w:marRight w:val="0"/>
      <w:marTop w:val="0"/>
      <w:marBottom w:val="0"/>
      <w:divBdr>
        <w:top w:val="none" w:sz="0" w:space="0" w:color="auto"/>
        <w:left w:val="none" w:sz="0" w:space="0" w:color="auto"/>
        <w:bottom w:val="none" w:sz="0" w:space="0" w:color="auto"/>
        <w:right w:val="none" w:sz="0" w:space="0" w:color="auto"/>
      </w:divBdr>
    </w:div>
    <w:div w:id="775251865">
      <w:bodyDiv w:val="1"/>
      <w:marLeft w:val="0"/>
      <w:marRight w:val="0"/>
      <w:marTop w:val="0"/>
      <w:marBottom w:val="0"/>
      <w:divBdr>
        <w:top w:val="none" w:sz="0" w:space="0" w:color="auto"/>
        <w:left w:val="none" w:sz="0" w:space="0" w:color="auto"/>
        <w:bottom w:val="none" w:sz="0" w:space="0" w:color="auto"/>
        <w:right w:val="none" w:sz="0" w:space="0" w:color="auto"/>
      </w:divBdr>
    </w:div>
    <w:div w:id="1050299530">
      <w:bodyDiv w:val="1"/>
      <w:marLeft w:val="0"/>
      <w:marRight w:val="0"/>
      <w:marTop w:val="0"/>
      <w:marBottom w:val="0"/>
      <w:divBdr>
        <w:top w:val="none" w:sz="0" w:space="0" w:color="auto"/>
        <w:left w:val="none" w:sz="0" w:space="0" w:color="auto"/>
        <w:bottom w:val="none" w:sz="0" w:space="0" w:color="auto"/>
        <w:right w:val="none" w:sz="0" w:space="0" w:color="auto"/>
      </w:divBdr>
    </w:div>
    <w:div w:id="1086419722">
      <w:bodyDiv w:val="1"/>
      <w:marLeft w:val="0"/>
      <w:marRight w:val="0"/>
      <w:marTop w:val="0"/>
      <w:marBottom w:val="0"/>
      <w:divBdr>
        <w:top w:val="none" w:sz="0" w:space="0" w:color="auto"/>
        <w:left w:val="none" w:sz="0" w:space="0" w:color="auto"/>
        <w:bottom w:val="none" w:sz="0" w:space="0" w:color="auto"/>
        <w:right w:val="none" w:sz="0" w:space="0" w:color="auto"/>
      </w:divBdr>
    </w:div>
    <w:div w:id="1100032709">
      <w:bodyDiv w:val="1"/>
      <w:marLeft w:val="0"/>
      <w:marRight w:val="0"/>
      <w:marTop w:val="0"/>
      <w:marBottom w:val="0"/>
      <w:divBdr>
        <w:top w:val="none" w:sz="0" w:space="0" w:color="auto"/>
        <w:left w:val="none" w:sz="0" w:space="0" w:color="auto"/>
        <w:bottom w:val="none" w:sz="0" w:space="0" w:color="auto"/>
        <w:right w:val="none" w:sz="0" w:space="0" w:color="auto"/>
      </w:divBdr>
    </w:div>
    <w:div w:id="1529299909">
      <w:bodyDiv w:val="1"/>
      <w:marLeft w:val="0"/>
      <w:marRight w:val="0"/>
      <w:marTop w:val="0"/>
      <w:marBottom w:val="0"/>
      <w:divBdr>
        <w:top w:val="none" w:sz="0" w:space="0" w:color="auto"/>
        <w:left w:val="none" w:sz="0" w:space="0" w:color="auto"/>
        <w:bottom w:val="none" w:sz="0" w:space="0" w:color="auto"/>
        <w:right w:val="none" w:sz="0" w:space="0" w:color="auto"/>
      </w:divBdr>
    </w:div>
    <w:div w:id="20800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939957/Community_rapid_testing_prospectus_FINAL_30-11.pdf" TargetMode="External"/><Relationship Id="rId18"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26" Type="http://schemas.openxmlformats.org/officeDocument/2006/relationships/hyperlink" Target="https://coronavirus.data.gov.uk/" TargetMode="External"/><Relationship Id="rId3" Type="http://schemas.openxmlformats.org/officeDocument/2006/relationships/settings" Target="settings.xml"/><Relationship Id="rId21" Type="http://schemas.openxmlformats.org/officeDocument/2006/relationships/hyperlink" Target="https://www.gov.uk/government/publications/nhs-test-and-trace-england-and-coronavirus-testing-uk-statistics-19-november-to-25-november" TargetMode="External"/><Relationship Id="rId7" Type="http://schemas.openxmlformats.org/officeDocument/2006/relationships/hyperlink" Target="https://www.gov.uk/government/publications/covid-19-winter-plan" TargetMode="External"/><Relationship Id="rId12" Type="http://schemas.openxmlformats.org/officeDocument/2006/relationships/hyperlink" Target="https://www.gov.uk/government/publications/wuhan-novel-coronavirus-guidance-for-clinical-diagnostic-laboratories" TargetMode="External"/><Relationship Id="rId17" Type="http://schemas.openxmlformats.org/officeDocument/2006/relationships/hyperlink" Target="https://www.gov.uk/guidance/coronavirus-covid-19-travel-corridors" TargetMode="External"/><Relationship Id="rId25" Type="http://schemas.openxmlformats.org/officeDocument/2006/relationships/hyperlink" Target="https://coronavirus.data.gov.uk/" TargetMode="External"/><Relationship Id="rId2" Type="http://schemas.openxmlformats.org/officeDocument/2006/relationships/styles" Target="styles.xml"/><Relationship Id="rId16" Type="http://schemas.openxmlformats.org/officeDocument/2006/relationships/hyperlink" Target="https://www.gov.uk/guidance/coronavirus-covid-19-test-to-release-for-international-travel" TargetMode="External"/><Relationship Id="rId20" Type="http://schemas.openxmlformats.org/officeDocument/2006/relationships/hyperlink" Target="https://www.gov.uk/government/publications/nhs-test-and-trace-england-and-coronavirus-testing-uk-statistics-19-november-to-25-november" TargetMode="External"/><Relationship Id="rId29" Type="http://schemas.openxmlformats.org/officeDocument/2006/relationships/hyperlink" Target="https://www.gov.uk/guidance/local-restriction-tiers-what-you-need-to-kn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higher-education-reopening-buildings-and-campuses/student-movement-and-plans-for-the-end-of-autumn-2020-term" TargetMode="External"/><Relationship Id="rId23" Type="http://schemas.openxmlformats.org/officeDocument/2006/relationships/header" Target="header1.xml"/><Relationship Id="rId28" Type="http://schemas.openxmlformats.org/officeDocument/2006/relationships/hyperlink" Target="https://www.gov.uk/government/collections/nhs-test-and-trace-statistics-england-weekly-reports" TargetMode="External"/><Relationship Id="rId10" Type="http://schemas.openxmlformats.org/officeDocument/2006/relationships/hyperlink" Target="https://www.gov.uk/government/publications/nhs-test-and-trace-england-and-coronavirus-testing-uk-statistics-19-november-to-25-november" TargetMode="External"/><Relationship Id="rId19" Type="http://schemas.openxmlformats.org/officeDocument/2006/relationships/hyperlink" Target="https://coronavirus.data.gov.uk/details/test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ncashire.gov.uk/health-and-social-care/your-health-and-wellbeing/coronavirus/" TargetMode="External"/><Relationship Id="rId14" Type="http://schemas.openxmlformats.org/officeDocument/2006/relationships/image" Target="media/image3.jpeg"/><Relationship Id="rId22" Type="http://schemas.openxmlformats.org/officeDocument/2006/relationships/hyperlink" Target="https://www.bmj.com/content/371/bmj.m4460" TargetMode="External"/><Relationship Id="rId27" Type="http://schemas.openxmlformats.org/officeDocument/2006/relationships/hyperlink" Target="https://www.local.gov.uk/sites/default/files/documents/PHE%20-%20Data%20in%20the%20public%20domai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1550</TotalTime>
  <Pages>8</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Razaq</dc:creator>
  <cp:keywords/>
  <dc:description/>
  <cp:lastModifiedBy>Halsall, Gary</cp:lastModifiedBy>
  <cp:revision>268</cp:revision>
  <dcterms:created xsi:type="dcterms:W3CDTF">2020-11-24T13:59:00Z</dcterms:created>
  <dcterms:modified xsi:type="dcterms:W3CDTF">2020-12-07T11:08:00Z</dcterms:modified>
</cp:coreProperties>
</file>